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C6" w:rsidRDefault="0007712D">
      <w:r>
        <w:rPr>
          <w:noProof/>
        </w:rPr>
        <w:drawing>
          <wp:inline distT="0" distB="0" distL="0" distR="0">
            <wp:extent cx="605790" cy="605790"/>
            <wp:effectExtent l="19050" t="0" r="3810" b="0"/>
            <wp:docPr id="1" name="Рисунок 1" descr="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⚠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 xml:space="preserve">Организаторы мероприятий с выездом транспорта на лёд водоёмов </w:t>
      </w:r>
      <w:proofErr w:type="gramStart"/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нарушают сразу несколько законов РФ</w:t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noProof/>
        </w:rPr>
        <w:drawing>
          <wp:inline distT="0" distB="0" distL="0" distR="0">
            <wp:extent cx="605790" cy="605790"/>
            <wp:effectExtent l="0" t="0" r="0" b="0"/>
            <wp:docPr id="2" name="Рисунок 2" descr="☝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☝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Сотрудники МЧС России призывают</w:t>
      </w:r>
      <w:proofErr w:type="gramEnd"/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 xml:space="preserve"> граждан ответственно относиться к выбору мероприятий - развлекательных, культурно-массовых, спортивных, туристических, которые проводятся на льду водных объектов. </w:t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 xml:space="preserve">Запрет выезда на него транспортных средств вне ледовых переправ действует на всей территории региона. Исключений нет. Обеспечить безопасность при передвижении по льду в несанкционированных местах невозможно, это, по сути, русская рулетка. В погоне за впечатлениями и  адреналином туристы и отдыхающие забывают о рисках и подвергают опасности свою жизнь, - подчеркнул Андрей Витальевич </w:t>
      </w:r>
      <w:proofErr w:type="spellStart"/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Карепов</w:t>
      </w:r>
      <w:proofErr w:type="spellEnd"/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, начальник Центра ГИМС Главного управления МЧС России по Иркутской области.</w:t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 </w:t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 xml:space="preserve">Гонки на водоеме в Мамонах, катания на </w:t>
      </w:r>
      <w:proofErr w:type="spellStart"/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квадроциклах</w:t>
      </w:r>
      <w:proofErr w:type="spellEnd"/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, багги-автомобилях в заливах Малого Моря озера Байкал, проезд к байкальским мысам на «буханках» - одинаково незаконны.</w:t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noProof/>
        </w:rPr>
        <w:drawing>
          <wp:inline distT="0" distB="0" distL="0" distR="0">
            <wp:extent cx="605790" cy="605790"/>
            <wp:effectExtent l="19050" t="0" r="3810" b="0"/>
            <wp:docPr id="3" name="Рисунок 3" descr="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🔗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О том, какие последствия ждут нарушителей законодательства РФ, читайте на сайте МЧС.</w:t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</w:rPr>
        <w:br/>
      </w:r>
      <w:r>
        <w:rPr>
          <w:rFonts w:ascii="Segoe UI" w:hAnsi="Segoe UI" w:cs="Segoe UI"/>
          <w:color w:val="000000"/>
          <w:sz w:val="27"/>
          <w:szCs w:val="27"/>
          <w:shd w:val="clear" w:color="auto" w:fill="EEFFDE"/>
        </w:rPr>
        <w:t>Центр ГИМС Главного управления МЧС России по Иркутской области.</w:t>
      </w:r>
    </w:p>
    <w:sectPr w:rsidR="0007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07712D"/>
    <w:rsid w:val="00070EC6"/>
    <w:rsid w:val="0007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1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>Microsoft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</dc:creator>
  <cp:keywords/>
  <dc:description/>
  <cp:lastModifiedBy>вова</cp:lastModifiedBy>
  <cp:revision>3</cp:revision>
  <dcterms:created xsi:type="dcterms:W3CDTF">2025-01-06T09:49:00Z</dcterms:created>
  <dcterms:modified xsi:type="dcterms:W3CDTF">2025-01-06T09:50:00Z</dcterms:modified>
</cp:coreProperties>
</file>