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2A0C" w:rsidRPr="000D2A0C" w:rsidRDefault="000D2A0C" w:rsidP="000D2A0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2542540</wp:posOffset>
            </wp:positionH>
            <wp:positionV relativeFrom="paragraph">
              <wp:posOffset>-36195</wp:posOffset>
            </wp:positionV>
            <wp:extent cx="619125" cy="857250"/>
            <wp:effectExtent l="19050" t="0" r="9525" b="0"/>
            <wp:wrapNone/>
            <wp:docPr id="3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D2A0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</w:t>
      </w:r>
    </w:p>
    <w:p w:rsidR="000D2A0C" w:rsidRPr="000D2A0C" w:rsidRDefault="000D2A0C" w:rsidP="000D2A0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D2A0C" w:rsidRPr="000D2A0C" w:rsidRDefault="000D2A0C" w:rsidP="000D2A0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D2A0C" w:rsidRPr="000D2A0C" w:rsidRDefault="000D2A0C" w:rsidP="000D2A0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D2A0C" w:rsidRPr="000D2A0C" w:rsidRDefault="000D2A0C" w:rsidP="000D2A0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D2A0C">
        <w:rPr>
          <w:rFonts w:ascii="Times New Roman" w:eastAsia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0D2A0C" w:rsidRPr="000D2A0C" w:rsidRDefault="000D2A0C" w:rsidP="000D2A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D2A0C">
        <w:rPr>
          <w:rFonts w:ascii="Times New Roman" w:eastAsia="Times New Roman" w:hAnsi="Times New Roman" w:cs="Times New Roman"/>
          <w:b/>
          <w:bCs/>
          <w:sz w:val="28"/>
          <w:szCs w:val="28"/>
        </w:rPr>
        <w:t>Иркутская область</w:t>
      </w:r>
    </w:p>
    <w:p w:rsidR="000D2A0C" w:rsidRPr="000D2A0C" w:rsidRDefault="000D2A0C" w:rsidP="000D2A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D2A0C">
        <w:rPr>
          <w:rFonts w:ascii="Times New Roman" w:eastAsia="Times New Roman" w:hAnsi="Times New Roman" w:cs="Times New Roman"/>
          <w:b/>
          <w:bCs/>
          <w:sz w:val="28"/>
          <w:szCs w:val="28"/>
        </w:rPr>
        <w:t>ДУМА</w:t>
      </w:r>
    </w:p>
    <w:p w:rsidR="000D2A0C" w:rsidRPr="000D2A0C" w:rsidRDefault="000D2A0C" w:rsidP="000D2A0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D2A0C"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</w:t>
      </w:r>
    </w:p>
    <w:p w:rsidR="000D2A0C" w:rsidRPr="000D2A0C" w:rsidRDefault="000D2A0C" w:rsidP="000D2A0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D2A0C">
        <w:rPr>
          <w:rFonts w:ascii="Times New Roman" w:eastAsia="Times New Roman" w:hAnsi="Times New Roman" w:cs="Times New Roman"/>
          <w:b/>
          <w:bCs/>
          <w:sz w:val="28"/>
          <w:szCs w:val="28"/>
        </w:rPr>
        <w:t>Сосновского муниципального образования</w:t>
      </w:r>
    </w:p>
    <w:p w:rsidR="000D2A0C" w:rsidRPr="000D2A0C" w:rsidRDefault="000D2A0C" w:rsidP="000D2A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D2A0C" w:rsidRPr="000D2A0C" w:rsidRDefault="000D2A0C" w:rsidP="000D2A0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D2A0C"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p w:rsidR="000D2A0C" w:rsidRPr="000D2A0C" w:rsidRDefault="00461A4D" w:rsidP="000D2A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28</w:t>
      </w:r>
      <w:r w:rsidR="000D2A0C" w:rsidRPr="000D2A0C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03</w:t>
      </w:r>
      <w:r w:rsidR="000D2A0C" w:rsidRPr="000D2A0C">
        <w:rPr>
          <w:rFonts w:ascii="Times New Roman" w:eastAsia="Times New Roman" w:hAnsi="Times New Roman" w:cs="Times New Roman"/>
          <w:sz w:val="28"/>
          <w:szCs w:val="28"/>
        </w:rPr>
        <w:t>.201</w:t>
      </w:r>
      <w:r w:rsidR="00B66266">
        <w:rPr>
          <w:rFonts w:ascii="Times New Roman" w:eastAsia="Times New Roman" w:hAnsi="Times New Roman" w:cs="Times New Roman"/>
          <w:sz w:val="28"/>
          <w:szCs w:val="28"/>
        </w:rPr>
        <w:t>9</w:t>
      </w:r>
      <w:r w:rsidR="000D2A0C" w:rsidRPr="000D2A0C">
        <w:rPr>
          <w:rFonts w:ascii="Times New Roman" w:eastAsia="Times New Roman" w:hAnsi="Times New Roman" w:cs="Times New Roman"/>
          <w:sz w:val="28"/>
          <w:szCs w:val="28"/>
        </w:rPr>
        <w:t xml:space="preserve"> г.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№ 61</w:t>
      </w:r>
      <w:r w:rsidR="000D2A0C" w:rsidRPr="000D2A0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D2A0C" w:rsidRPr="000D2A0C" w:rsidRDefault="000D2A0C" w:rsidP="000D2A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D2A0C" w:rsidRPr="000D2A0C" w:rsidRDefault="000D2A0C" w:rsidP="000D2A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D2A0C">
        <w:rPr>
          <w:rFonts w:ascii="Times New Roman" w:eastAsia="Times New Roman" w:hAnsi="Times New Roman" w:cs="Times New Roman"/>
          <w:sz w:val="28"/>
          <w:szCs w:val="28"/>
        </w:rPr>
        <w:t>с. Сосновка</w:t>
      </w:r>
    </w:p>
    <w:p w:rsidR="00AA38C2" w:rsidRPr="00AA38C2" w:rsidRDefault="00AA38C2" w:rsidP="00AA38C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AA38C2" w:rsidRPr="00AA38C2" w:rsidRDefault="00AA38C2" w:rsidP="00AA38C2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A38C2">
        <w:rPr>
          <w:rFonts w:ascii="Times New Roman" w:eastAsia="Times New Roman" w:hAnsi="Times New Roman" w:cs="Times New Roman"/>
          <w:b/>
          <w:sz w:val="28"/>
          <w:szCs w:val="28"/>
        </w:rPr>
        <w:t>О внесении изменени</w:t>
      </w:r>
      <w:r w:rsidR="000D2A0C">
        <w:rPr>
          <w:rFonts w:ascii="Times New Roman" w:eastAsia="Times New Roman" w:hAnsi="Times New Roman" w:cs="Times New Roman"/>
          <w:b/>
          <w:sz w:val="28"/>
          <w:szCs w:val="28"/>
        </w:rPr>
        <w:t>й</w:t>
      </w:r>
      <w:r w:rsidRPr="00AA38C2">
        <w:rPr>
          <w:rFonts w:ascii="Times New Roman" w:eastAsia="Times New Roman" w:hAnsi="Times New Roman" w:cs="Times New Roman"/>
          <w:b/>
          <w:sz w:val="28"/>
          <w:szCs w:val="28"/>
        </w:rPr>
        <w:t xml:space="preserve"> в Решение Думы сельского поселения Сосновского</w:t>
      </w:r>
      <w:r w:rsidR="00B66266">
        <w:rPr>
          <w:rFonts w:ascii="Times New Roman" w:eastAsia="Times New Roman" w:hAnsi="Times New Roman" w:cs="Times New Roman"/>
          <w:b/>
          <w:sz w:val="28"/>
          <w:szCs w:val="28"/>
        </w:rPr>
        <w:t xml:space="preserve"> муниципального образования от 30</w:t>
      </w:r>
      <w:r w:rsidRPr="00AA38C2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B66266">
        <w:rPr>
          <w:rFonts w:ascii="Times New Roman" w:eastAsia="Times New Roman" w:hAnsi="Times New Roman" w:cs="Times New Roman"/>
          <w:b/>
          <w:sz w:val="28"/>
          <w:szCs w:val="28"/>
        </w:rPr>
        <w:t>10</w:t>
      </w:r>
      <w:r w:rsidRPr="00AA38C2">
        <w:rPr>
          <w:rFonts w:ascii="Times New Roman" w:eastAsia="Times New Roman" w:hAnsi="Times New Roman" w:cs="Times New Roman"/>
          <w:b/>
          <w:sz w:val="28"/>
          <w:szCs w:val="28"/>
        </w:rPr>
        <w:t>.201</w:t>
      </w:r>
      <w:r w:rsidR="00B66266"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 w:rsidRPr="00AA38C2">
        <w:rPr>
          <w:rFonts w:ascii="Times New Roman" w:eastAsia="Times New Roman" w:hAnsi="Times New Roman" w:cs="Times New Roman"/>
          <w:b/>
          <w:sz w:val="28"/>
          <w:szCs w:val="28"/>
        </w:rPr>
        <w:t>г. № 1</w:t>
      </w:r>
      <w:r w:rsidR="00B66266">
        <w:rPr>
          <w:rFonts w:ascii="Times New Roman" w:eastAsia="Times New Roman" w:hAnsi="Times New Roman" w:cs="Times New Roman"/>
          <w:b/>
          <w:sz w:val="28"/>
          <w:szCs w:val="28"/>
        </w:rPr>
        <w:t>1 «Об</w:t>
      </w:r>
      <w:r w:rsidRPr="00AA38C2">
        <w:rPr>
          <w:rFonts w:ascii="Times New Roman" w:eastAsia="Times New Roman" w:hAnsi="Times New Roman" w:cs="Times New Roman"/>
          <w:b/>
          <w:sz w:val="28"/>
          <w:szCs w:val="28"/>
        </w:rPr>
        <w:t xml:space="preserve"> утверждении Правил благоустройства и санитарного содержания территории сельского поселения Сосновского муниципального образования</w:t>
      </w:r>
      <w:r w:rsidR="00B66266">
        <w:rPr>
          <w:rFonts w:ascii="Times New Roman" w:eastAsia="Times New Roman" w:hAnsi="Times New Roman" w:cs="Times New Roman"/>
          <w:b/>
          <w:sz w:val="28"/>
          <w:szCs w:val="28"/>
        </w:rPr>
        <w:t xml:space="preserve"> в новой редакции</w:t>
      </w:r>
      <w:r w:rsidRPr="00AA38C2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AA38C2" w:rsidRPr="00AA38C2" w:rsidRDefault="00AA38C2" w:rsidP="00AA38C2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A38C2" w:rsidRDefault="00AA38C2" w:rsidP="00AA38C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38C2">
        <w:rPr>
          <w:rFonts w:ascii="Times New Roman" w:eastAsia="Times New Roman" w:hAnsi="Times New Roman" w:cs="Times New Roman"/>
          <w:sz w:val="28"/>
          <w:szCs w:val="28"/>
        </w:rPr>
        <w:tab/>
        <w:t xml:space="preserve">В соответствии с Земельным кодексом РФ, Градостроительным кодексом РФ, с Федеральным Законом № 131-ФЗ от 06.10.2003г. «Об общих принципах организации местного самоуправления в Российской Федерации», </w:t>
      </w:r>
      <w:r w:rsidR="00B66266">
        <w:rPr>
          <w:rFonts w:ascii="Times New Roman" w:eastAsia="Times New Roman" w:hAnsi="Times New Roman" w:cs="Times New Roman"/>
          <w:sz w:val="28"/>
          <w:szCs w:val="28"/>
        </w:rPr>
        <w:t xml:space="preserve"> в целях приведения в соответствие с</w:t>
      </w:r>
      <w:bookmarkStart w:id="0" w:name="_GoBack"/>
      <w:bookmarkEnd w:id="0"/>
      <w:r w:rsidR="00B662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A38C2">
        <w:rPr>
          <w:rFonts w:ascii="Times New Roman" w:eastAsia="Times New Roman" w:hAnsi="Times New Roman" w:cs="Times New Roman"/>
          <w:sz w:val="28"/>
          <w:szCs w:val="28"/>
        </w:rPr>
        <w:t>Федеральным законом от 2</w:t>
      </w:r>
      <w:r w:rsidR="00B66266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AA38C2">
        <w:rPr>
          <w:rFonts w:ascii="Times New Roman" w:eastAsia="Times New Roman" w:hAnsi="Times New Roman" w:cs="Times New Roman"/>
          <w:sz w:val="28"/>
          <w:szCs w:val="28"/>
        </w:rPr>
        <w:t>.</w:t>
      </w:r>
      <w:r w:rsidR="00B66266">
        <w:rPr>
          <w:rFonts w:ascii="Times New Roman" w:eastAsia="Times New Roman" w:hAnsi="Times New Roman" w:cs="Times New Roman"/>
          <w:sz w:val="28"/>
          <w:szCs w:val="28"/>
        </w:rPr>
        <w:t>12</w:t>
      </w:r>
      <w:r w:rsidRPr="00AA38C2">
        <w:rPr>
          <w:rFonts w:ascii="Times New Roman" w:eastAsia="Times New Roman" w:hAnsi="Times New Roman" w:cs="Times New Roman"/>
          <w:sz w:val="28"/>
          <w:szCs w:val="28"/>
        </w:rPr>
        <w:t>.</w:t>
      </w:r>
      <w:r w:rsidR="00B66266">
        <w:rPr>
          <w:rFonts w:ascii="Times New Roman" w:eastAsia="Times New Roman" w:hAnsi="Times New Roman" w:cs="Times New Roman"/>
          <w:sz w:val="28"/>
          <w:szCs w:val="28"/>
        </w:rPr>
        <w:t>2014</w:t>
      </w:r>
      <w:r w:rsidRPr="00AA38C2">
        <w:rPr>
          <w:rFonts w:ascii="Times New Roman" w:eastAsia="Times New Roman" w:hAnsi="Times New Roman" w:cs="Times New Roman"/>
          <w:sz w:val="28"/>
          <w:szCs w:val="28"/>
        </w:rPr>
        <w:t xml:space="preserve">г. № </w:t>
      </w:r>
      <w:r w:rsidR="00B66266">
        <w:rPr>
          <w:rFonts w:ascii="Times New Roman" w:eastAsia="Times New Roman" w:hAnsi="Times New Roman" w:cs="Times New Roman"/>
          <w:sz w:val="28"/>
          <w:szCs w:val="28"/>
        </w:rPr>
        <w:t>458-ФЗ «Об отходах производства и потребления</w:t>
      </w:r>
      <w:r w:rsidRPr="00AA38C2">
        <w:rPr>
          <w:rFonts w:ascii="Times New Roman" w:eastAsia="Times New Roman" w:hAnsi="Times New Roman" w:cs="Times New Roman"/>
          <w:sz w:val="28"/>
          <w:szCs w:val="28"/>
        </w:rPr>
        <w:t xml:space="preserve">», </w:t>
      </w:r>
      <w:r w:rsidR="00B66266">
        <w:rPr>
          <w:rFonts w:ascii="Times New Roman" w:eastAsia="Times New Roman" w:hAnsi="Times New Roman" w:cs="Times New Roman"/>
          <w:sz w:val="28"/>
          <w:szCs w:val="28"/>
        </w:rPr>
        <w:t>в целях исполнения Закона Ир</w:t>
      </w:r>
      <w:r w:rsidR="00DA5579">
        <w:rPr>
          <w:rFonts w:ascii="Times New Roman" w:eastAsia="Times New Roman" w:hAnsi="Times New Roman" w:cs="Times New Roman"/>
          <w:sz w:val="28"/>
          <w:szCs w:val="28"/>
        </w:rPr>
        <w:t>кутской области от 12 декабря 2018 года «119-ОЗ «О порядке определения органами местного самоуправления муниципальных образований Иркутской области границ прилегающих территорий»</w:t>
      </w:r>
      <w:r w:rsidRPr="00AA38C2">
        <w:rPr>
          <w:rFonts w:ascii="Times New Roman" w:eastAsia="Times New Roman" w:hAnsi="Times New Roman" w:cs="Times New Roman"/>
          <w:sz w:val="28"/>
          <w:szCs w:val="28"/>
        </w:rPr>
        <w:t>, руководствуясь статьями 31, 46 Устава сельского поселения Сосновского муниципального образования, Дума сельского поселения Сосновского муниципального образования</w:t>
      </w:r>
      <w:r w:rsidR="008D141B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8D141B" w:rsidRPr="00AA38C2" w:rsidRDefault="008D141B" w:rsidP="00AA38C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A38C2" w:rsidRDefault="00AA38C2" w:rsidP="00AA38C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38C2">
        <w:rPr>
          <w:rFonts w:ascii="Times New Roman" w:eastAsia="Times New Roman" w:hAnsi="Times New Roman" w:cs="Times New Roman"/>
          <w:sz w:val="28"/>
          <w:szCs w:val="28"/>
        </w:rPr>
        <w:t>РЕШИЛА:</w:t>
      </w:r>
    </w:p>
    <w:p w:rsidR="008D141B" w:rsidRDefault="008D141B" w:rsidP="00AA38C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2591C" w:rsidRPr="0050582A" w:rsidRDefault="00C2591C" w:rsidP="00370D1E">
      <w:pPr>
        <w:pStyle w:val="s1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Внести в Правила благоустройства территории сельского поселения Сосновского муниципального образования, утвержденные решением Думы сельского поселения Сосновского муниципального образования № 11 от 30.10.2017 года «</w:t>
      </w:r>
      <w:r w:rsidRPr="00C2591C">
        <w:rPr>
          <w:sz w:val="28"/>
          <w:szCs w:val="28"/>
        </w:rPr>
        <w:t>Об утверждении Правил благоустройства и санитарного содержания территории сельского поселения Сосновского муниципального образования в новой редакции</w:t>
      </w:r>
      <w:r>
        <w:rPr>
          <w:b/>
          <w:sz w:val="28"/>
          <w:szCs w:val="28"/>
        </w:rPr>
        <w:t xml:space="preserve">» </w:t>
      </w:r>
      <w:r w:rsidRPr="00C2591C">
        <w:rPr>
          <w:sz w:val="28"/>
          <w:szCs w:val="28"/>
        </w:rPr>
        <w:t>следующие изменения и дополнения:</w:t>
      </w:r>
    </w:p>
    <w:p w:rsidR="006F5C37" w:rsidRDefault="00C2591C" w:rsidP="00370D1E">
      <w:pPr>
        <w:pStyle w:val="a5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В</w:t>
      </w:r>
      <w:r w:rsidR="00DA5579" w:rsidRPr="0050582A">
        <w:rPr>
          <w:rFonts w:ascii="Times New Roman" w:eastAsia="Times New Roman" w:hAnsi="Times New Roman" w:cs="Times New Roman"/>
          <w:sz w:val="28"/>
          <w:szCs w:val="28"/>
        </w:rPr>
        <w:t xml:space="preserve"> целях актуализации </w:t>
      </w:r>
      <w:r w:rsidR="00AA38C2" w:rsidRPr="0050582A">
        <w:rPr>
          <w:rFonts w:ascii="Times New Roman" w:eastAsia="Times New Roman" w:hAnsi="Times New Roman" w:cs="Times New Roman"/>
          <w:sz w:val="28"/>
          <w:szCs w:val="28"/>
        </w:rPr>
        <w:t>дополнить</w:t>
      </w:r>
      <w:r w:rsidR="00A003B9" w:rsidRPr="005058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F5C37" w:rsidRPr="0050582A">
        <w:rPr>
          <w:rFonts w:ascii="Times New Roman" w:eastAsia="Times New Roman" w:hAnsi="Times New Roman" w:cs="Times New Roman"/>
          <w:sz w:val="28"/>
          <w:szCs w:val="28"/>
        </w:rPr>
        <w:t xml:space="preserve">разделом </w:t>
      </w:r>
      <w:r w:rsidR="006F5C37" w:rsidRPr="0050582A">
        <w:rPr>
          <w:rFonts w:ascii="Times New Roman" w:eastAsia="Times New Roman" w:hAnsi="Times New Roman" w:cs="Times New Roman"/>
          <w:sz w:val="28"/>
          <w:szCs w:val="28"/>
          <w:lang w:val="en-US"/>
        </w:rPr>
        <w:t>VII</w:t>
      </w:r>
      <w:r w:rsidR="006F5C37" w:rsidRPr="0050582A">
        <w:rPr>
          <w:rFonts w:ascii="Times New Roman" w:eastAsia="Times New Roman" w:hAnsi="Times New Roman" w:cs="Times New Roman"/>
          <w:sz w:val="28"/>
          <w:szCs w:val="28"/>
        </w:rPr>
        <w:t xml:space="preserve"> Порядок определения органами местного самоуправления границ прилегающих территорий,</w:t>
      </w:r>
      <w:r w:rsidR="00A003B9" w:rsidRPr="0050582A">
        <w:rPr>
          <w:rFonts w:ascii="Times New Roman" w:eastAsia="Times New Roman" w:hAnsi="Times New Roman" w:cs="Times New Roman"/>
          <w:sz w:val="28"/>
          <w:szCs w:val="28"/>
        </w:rPr>
        <w:t xml:space="preserve"> следующего содержания</w:t>
      </w:r>
      <w:r w:rsidR="00AA38C2" w:rsidRPr="0050582A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70D1E" w:rsidRPr="0050582A" w:rsidRDefault="00370D1E" w:rsidP="00370D1E">
      <w:pPr>
        <w:pStyle w:val="a5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5C37" w:rsidRDefault="00C2591C" w:rsidP="00370D1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« </w:t>
      </w:r>
      <w:r w:rsidR="006F5C37" w:rsidRPr="008D141B">
        <w:rPr>
          <w:rFonts w:ascii="Times New Roman" w:eastAsia="Times New Roman" w:hAnsi="Times New Roman" w:cs="Times New Roman"/>
          <w:b/>
          <w:sz w:val="28"/>
          <w:szCs w:val="28"/>
        </w:rPr>
        <w:t>Статья</w:t>
      </w:r>
      <w:proofErr w:type="gramEnd"/>
      <w:r w:rsidR="006F5C37" w:rsidRPr="008D141B">
        <w:rPr>
          <w:rFonts w:ascii="Times New Roman" w:eastAsia="Times New Roman" w:hAnsi="Times New Roman" w:cs="Times New Roman"/>
          <w:b/>
          <w:sz w:val="28"/>
          <w:szCs w:val="28"/>
        </w:rPr>
        <w:t xml:space="preserve"> 33. Общие положения. Основные понятия.</w:t>
      </w:r>
    </w:p>
    <w:p w:rsidR="00C2591C" w:rsidRPr="008D141B" w:rsidRDefault="00C2591C" w:rsidP="00370D1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D141B" w:rsidRPr="008D141B" w:rsidRDefault="006F5C37" w:rsidP="00370D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41B">
        <w:rPr>
          <w:rFonts w:ascii="Times New Roman" w:eastAsia="Times New Roman" w:hAnsi="Times New Roman" w:cs="Times New Roman"/>
          <w:sz w:val="28"/>
          <w:szCs w:val="28"/>
        </w:rPr>
        <w:t xml:space="preserve">Границы прилегающих территорий определяются правилами благоустройства территории сельского поселения Сосновского </w:t>
      </w:r>
      <w:r w:rsidR="008D141B" w:rsidRPr="008D141B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образования.</w:t>
      </w:r>
    </w:p>
    <w:p w:rsidR="006F5C37" w:rsidRPr="006F5C37" w:rsidRDefault="006F5C37" w:rsidP="00370D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5C37">
        <w:rPr>
          <w:rFonts w:ascii="Times New Roman" w:eastAsia="Times New Roman" w:hAnsi="Times New Roman" w:cs="Times New Roman"/>
          <w:sz w:val="28"/>
          <w:szCs w:val="28"/>
        </w:rPr>
        <w:t>В целях настоящего</w:t>
      </w:r>
      <w:r w:rsidR="008D141B">
        <w:rPr>
          <w:rFonts w:ascii="Times New Roman" w:eastAsia="Times New Roman" w:hAnsi="Times New Roman" w:cs="Times New Roman"/>
          <w:sz w:val="28"/>
          <w:szCs w:val="28"/>
        </w:rPr>
        <w:t xml:space="preserve"> положения</w:t>
      </w:r>
      <w:r w:rsidR="008D141B" w:rsidRPr="006F5C37">
        <w:rPr>
          <w:rFonts w:ascii="Times New Roman" w:eastAsia="Times New Roman" w:hAnsi="Times New Roman" w:cs="Times New Roman"/>
          <w:sz w:val="28"/>
          <w:szCs w:val="28"/>
        </w:rPr>
        <w:t xml:space="preserve"> используются</w:t>
      </w:r>
      <w:r w:rsidRPr="006F5C37">
        <w:rPr>
          <w:rFonts w:ascii="Times New Roman" w:eastAsia="Times New Roman" w:hAnsi="Times New Roman" w:cs="Times New Roman"/>
          <w:sz w:val="28"/>
          <w:szCs w:val="28"/>
        </w:rPr>
        <w:t xml:space="preserve"> следующие основные понятия:</w:t>
      </w:r>
    </w:p>
    <w:p w:rsidR="006F5C37" w:rsidRPr="006F5C37" w:rsidRDefault="006F5C37" w:rsidP="00370D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5C37">
        <w:rPr>
          <w:rFonts w:ascii="Times New Roman" w:eastAsia="Times New Roman" w:hAnsi="Times New Roman" w:cs="Times New Roman"/>
          <w:sz w:val="28"/>
          <w:szCs w:val="28"/>
        </w:rPr>
        <w:t>1) прилегающая территория - территория общего пользования, которая прилегает к зданию, строению, сооружению, земельному участку в случае, если такой земельный участок образован, и границы которой определены правилами благоустройства в соответствии с порядком, установленным настоящим Законом;</w:t>
      </w:r>
    </w:p>
    <w:p w:rsidR="006F5C37" w:rsidRPr="006F5C37" w:rsidRDefault="006F5C37" w:rsidP="00370D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5C37">
        <w:rPr>
          <w:rFonts w:ascii="Times New Roman" w:eastAsia="Times New Roman" w:hAnsi="Times New Roman" w:cs="Times New Roman"/>
          <w:sz w:val="28"/>
          <w:szCs w:val="28"/>
        </w:rPr>
        <w:t>2) границы прилегающей территории - местоположение прилегающей территории, установленное посредством определения координат характерных точек ее границ;</w:t>
      </w:r>
    </w:p>
    <w:p w:rsidR="006F5C37" w:rsidRPr="006F5C37" w:rsidRDefault="006F5C37" w:rsidP="00370D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5C37">
        <w:rPr>
          <w:rFonts w:ascii="Times New Roman" w:eastAsia="Times New Roman" w:hAnsi="Times New Roman" w:cs="Times New Roman"/>
          <w:sz w:val="28"/>
          <w:szCs w:val="28"/>
        </w:rPr>
        <w:t>3) внутренняя часть границ прилегающей территории - часть границ прилегающей территории, непосредственно примыкающая к границе здания, строения, сооружения, земельного участка, в отношении которого установлены границы прилегающей территории, то есть являющаяся их общей границей;</w:t>
      </w:r>
    </w:p>
    <w:p w:rsidR="006F5C37" w:rsidRPr="006F5C37" w:rsidRDefault="006F5C37" w:rsidP="00370D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5C37">
        <w:rPr>
          <w:rFonts w:ascii="Times New Roman" w:eastAsia="Times New Roman" w:hAnsi="Times New Roman" w:cs="Times New Roman"/>
          <w:sz w:val="28"/>
          <w:szCs w:val="28"/>
        </w:rPr>
        <w:t>4) внешняя часть границ прилегающей территории - часть границ прилегающей территории, не примыкающая непосредственно к зданию, строению, сооружению, земельному участку, в отношении которого установлены границы прилегающей территории, то есть не являющаяся их общей границей;</w:t>
      </w:r>
    </w:p>
    <w:p w:rsidR="006F5C37" w:rsidRDefault="006F5C37" w:rsidP="00370D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5C37">
        <w:rPr>
          <w:rFonts w:ascii="Times New Roman" w:eastAsia="Times New Roman" w:hAnsi="Times New Roman" w:cs="Times New Roman"/>
          <w:sz w:val="28"/>
          <w:szCs w:val="28"/>
        </w:rPr>
        <w:t>5) площадь прилегающей территории - площадь геометрической фигуры, образованной проекцией границ прилегающей территории на горизонтальную плоскость.</w:t>
      </w:r>
    </w:p>
    <w:p w:rsidR="008D141B" w:rsidRDefault="008D141B" w:rsidP="00370D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Порядок определения границ прилегающей территории.</w:t>
      </w:r>
    </w:p>
    <w:p w:rsidR="008D141B" w:rsidRDefault="008D141B" w:rsidP="00370D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Границы прилегающей территории определяются в отношении территорий общего пользования, которые прилегают</w:t>
      </w:r>
      <w:r w:rsidR="007256D1">
        <w:rPr>
          <w:rFonts w:ascii="Times New Roman" w:eastAsia="Times New Roman" w:hAnsi="Times New Roman" w:cs="Times New Roman"/>
          <w:sz w:val="28"/>
          <w:szCs w:val="28"/>
        </w:rPr>
        <w:t xml:space="preserve"> (имеют общую границу)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зданию, строению, сооружению, земельному участку</w:t>
      </w:r>
      <w:r w:rsidR="007256D1">
        <w:rPr>
          <w:rFonts w:ascii="Times New Roman" w:eastAsia="Times New Roman" w:hAnsi="Times New Roman" w:cs="Times New Roman"/>
          <w:sz w:val="28"/>
          <w:szCs w:val="28"/>
        </w:rPr>
        <w:t xml:space="preserve"> в случае, если такой земельный участок образован (далее-земельный участок), в зависимости от расположения зданий, строений, сооружений, земельных участков в существующей застройке, вида из разрешенного использования и фактического назначения, их площади и протяженности указанной общей границы.</w:t>
      </w:r>
    </w:p>
    <w:p w:rsidR="007256D1" w:rsidRDefault="007256D1" w:rsidP="00370D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определении границ прилегающих территорий могут учитываться природно-климатические, географические и социально-экономические особенности Сосновского муниципального образования. </w:t>
      </w:r>
    </w:p>
    <w:p w:rsidR="007256D1" w:rsidRDefault="007256D1" w:rsidP="00370D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Границы прилегающей территории определяются с учетом следующих ограничений и условий:</w:t>
      </w:r>
    </w:p>
    <w:p w:rsidR="00B27E00" w:rsidRPr="00B27E00" w:rsidRDefault="00B27E00" w:rsidP="00370D1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B27E00">
        <w:rPr>
          <w:color w:val="22272F"/>
          <w:sz w:val="28"/>
          <w:szCs w:val="28"/>
        </w:rPr>
        <w:t xml:space="preserve">1) </w:t>
      </w:r>
      <w:r>
        <w:rPr>
          <w:color w:val="22272F"/>
          <w:sz w:val="28"/>
          <w:szCs w:val="28"/>
        </w:rPr>
        <w:t xml:space="preserve">в </w:t>
      </w:r>
      <w:r w:rsidRPr="00B27E00">
        <w:rPr>
          <w:color w:val="22272F"/>
          <w:sz w:val="28"/>
          <w:szCs w:val="28"/>
        </w:rPr>
        <w:t>отношении каждого здания, строения, сооружения, земельного участка могут быть установлены границы только одной прилегающей территории, в том числе границы, имеющие один замкнутый контур или несколько непересекающихся замкнутых контуров;</w:t>
      </w:r>
    </w:p>
    <w:p w:rsidR="00B27E00" w:rsidRPr="00B27E00" w:rsidRDefault="00B27E00" w:rsidP="00370D1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B27E00">
        <w:rPr>
          <w:color w:val="22272F"/>
          <w:sz w:val="28"/>
          <w:szCs w:val="28"/>
        </w:rPr>
        <w:t>2) установление общей прилегающей территории для двух и более зданий, строений, сооружений, земельных участков, за исключением случаев, когда строение или сооружение, в том числе объект коммунальной инфраструктуры, обеспечивает исключительно функционирование другого здания, строения, сооружения, земельного участка, в отношении которого определяются границы прилегающей территории, не допускается;</w:t>
      </w:r>
    </w:p>
    <w:p w:rsidR="00B27E00" w:rsidRPr="00B27E00" w:rsidRDefault="00B27E00" w:rsidP="00370D1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B27E00">
        <w:rPr>
          <w:color w:val="22272F"/>
          <w:sz w:val="28"/>
          <w:szCs w:val="28"/>
        </w:rPr>
        <w:t>3) пересечение границ прилегающих территорий, за исключением случая установления общих смежных границ прилегающих территорий, не допускается;</w:t>
      </w:r>
    </w:p>
    <w:p w:rsidR="00B27E00" w:rsidRPr="00B27E00" w:rsidRDefault="00B27E00" w:rsidP="00370D1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B27E00">
        <w:rPr>
          <w:color w:val="22272F"/>
          <w:sz w:val="28"/>
          <w:szCs w:val="28"/>
        </w:rPr>
        <w:t>4) внутренняя часть границ прилегающей территории устанавливается по границе здания, строения, сооружения, земельного участка, в отношении которого определяются границы прилегающей территории;</w:t>
      </w:r>
    </w:p>
    <w:p w:rsidR="00B27E00" w:rsidRPr="00B27E00" w:rsidRDefault="00B27E00" w:rsidP="00370D1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B27E00">
        <w:rPr>
          <w:color w:val="22272F"/>
          <w:sz w:val="28"/>
          <w:szCs w:val="28"/>
        </w:rPr>
        <w:t xml:space="preserve">5) 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участков, образованных на таких территориях общего пользования, или по границам, закрепленным с использованием природных объектов (в том числе зеленых насаждений) или объектов искусственного происхождения (дорожных и (или) тротуарных бордюров, иных подобных ограждений территории общего пользования), а также по возможности не может иметь смежные (общие) границы с другими прилегающими территориями (для исключения вклинивания, </w:t>
      </w:r>
      <w:proofErr w:type="spellStart"/>
      <w:r w:rsidRPr="00B27E00">
        <w:rPr>
          <w:color w:val="22272F"/>
          <w:sz w:val="28"/>
          <w:szCs w:val="28"/>
        </w:rPr>
        <w:t>вкрапливания</w:t>
      </w:r>
      <w:proofErr w:type="spellEnd"/>
      <w:r w:rsidRPr="00B27E00">
        <w:rPr>
          <w:color w:val="22272F"/>
          <w:sz w:val="28"/>
          <w:szCs w:val="28"/>
        </w:rPr>
        <w:t>, изломанности границ, чересполосицы при определении границ прилегающих территорий и соответствующих территорий общего пользования, которые будут находиться за границами таких территорий).</w:t>
      </w:r>
    </w:p>
    <w:p w:rsidR="00B27E00" w:rsidRPr="00B27E00" w:rsidRDefault="00B27E00" w:rsidP="00370D1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B27E00">
        <w:rPr>
          <w:color w:val="22272F"/>
          <w:sz w:val="28"/>
          <w:szCs w:val="28"/>
        </w:rPr>
        <w:t>Границы прилегающей территории отображаются на схеме границ прилегающей территории на кадастровом плане территории (далее - схема границ прилегающей территории). В схеме границ прилегающей территории также указываются кадастровый номер и адрес здания, строения, сооружения, земельного участка, в отношении которого устанавливаются границы прилегающей территории, площадь прилегающей территории, условный номер прилегающей территории.</w:t>
      </w:r>
    </w:p>
    <w:p w:rsidR="00B27E00" w:rsidRPr="00EA4B64" w:rsidRDefault="00B27E00" w:rsidP="00370D1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A4B64">
        <w:rPr>
          <w:sz w:val="28"/>
          <w:szCs w:val="28"/>
        </w:rPr>
        <w:t>Подготовка схемы границ прилегающих территорий может осуществляться физическими или юридическими лицами за счет их средств.</w:t>
      </w:r>
    </w:p>
    <w:p w:rsidR="00B27E00" w:rsidRPr="00EA4B64" w:rsidRDefault="00B27E00" w:rsidP="00370D1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A4B64">
        <w:rPr>
          <w:sz w:val="28"/>
          <w:szCs w:val="28"/>
        </w:rPr>
        <w:t>Форма схемы границ прилегающей территории, требования к ее подготовке, а также требования к точности и методам определения координат характерных точек границ прилегающей территории устанавливаются уполномоченным исполнительным органом государственной власти Иркутской области (далее - уполномоченный орган).</w:t>
      </w:r>
    </w:p>
    <w:p w:rsidR="00370D1E" w:rsidRDefault="00370D1E" w:rsidP="00370D1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</w:p>
    <w:p w:rsidR="00017ED5" w:rsidRDefault="00C2591C" w:rsidP="00370D1E">
      <w:pPr>
        <w:pStyle w:val="a5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Статью 17 «Обращение с отходами производства и потребления» </w:t>
      </w:r>
    </w:p>
    <w:p w:rsidR="00213CFF" w:rsidRPr="00017ED5" w:rsidRDefault="00C2591C" w:rsidP="00370D1E">
      <w:pPr>
        <w:pStyle w:val="a5"/>
        <w:numPr>
          <w:ilvl w:val="2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7ED5">
        <w:rPr>
          <w:rFonts w:ascii="Times New Roman" w:eastAsia="Times New Roman" w:hAnsi="Times New Roman" w:cs="Times New Roman"/>
          <w:sz w:val="28"/>
          <w:szCs w:val="28"/>
        </w:rPr>
        <w:t xml:space="preserve">дополнить пунктом 19 следующего содержания: </w:t>
      </w:r>
    </w:p>
    <w:p w:rsidR="00213CFF" w:rsidRDefault="00213CFF" w:rsidP="00370D1E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«Схема размещения мест (площадок) накопления твердых</w:t>
      </w:r>
      <w:r w:rsidR="00017ED5">
        <w:rPr>
          <w:rFonts w:ascii="Times New Roman" w:eastAsia="Times New Roman" w:hAnsi="Times New Roman" w:cs="Times New Roman"/>
          <w:sz w:val="28"/>
          <w:szCs w:val="28"/>
        </w:rPr>
        <w:t xml:space="preserve"> коммунальных отходов определяется и утверждается администрацией сельского поселения Сосновского муниципального образования. все места (площадки) накопления твердых коммунальных отходов вносятся в реестр мест (площадок) накопления твердых коммунальных отходов на территории сельского поселения Сосновского муниципального образования с указанием данных о месте нахождения, технических характеристиках, собственниках, источниках образования твердых коммунальных отходов. Ведение реестра осуществляется администрацией сельского поселения Сосновского муниципального образования»</w:t>
      </w:r>
    </w:p>
    <w:p w:rsidR="00017ED5" w:rsidRDefault="00017ED5" w:rsidP="00370D1E">
      <w:pPr>
        <w:pStyle w:val="a5"/>
        <w:numPr>
          <w:ilvl w:val="2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дополнить пунктом 20 следующего содержания:</w:t>
      </w:r>
    </w:p>
    <w:p w:rsidR="00654D45" w:rsidRDefault="00017ED5" w:rsidP="00370D1E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«Администрацией сельского поселения Сосновского муниципального образования организуются мероприятия по экологическому воспитанию и формированию экологической культуры в области обращения с твердыми коммунальными отходами.»</w:t>
      </w:r>
    </w:p>
    <w:p w:rsidR="00A8640D" w:rsidRPr="00A8640D" w:rsidRDefault="00A8640D" w:rsidP="00370D1E">
      <w:pPr>
        <w:widowControl w:val="0"/>
        <w:autoSpaceDE w:val="0"/>
        <w:autoSpaceDN w:val="0"/>
        <w:adjustRightInd w:val="0"/>
        <w:spacing w:after="0" w:line="240" w:lineRule="auto"/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640D" w:rsidRDefault="00461A4D" w:rsidP="00370D1E">
      <w:pPr>
        <w:pStyle w:val="a5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="00A8640D" w:rsidRPr="00A8640D">
          <w:rPr>
            <w:rStyle w:val="a7"/>
            <w:rFonts w:ascii="Times New Roman" w:hAnsi="Times New Roman"/>
            <w:color w:val="auto"/>
            <w:sz w:val="28"/>
            <w:szCs w:val="28"/>
          </w:rPr>
          <w:t>Опубликовать</w:t>
        </w:r>
      </w:hyperlink>
      <w:r w:rsidR="00A8640D" w:rsidRPr="00A8640D">
        <w:rPr>
          <w:rFonts w:ascii="Times New Roman" w:hAnsi="Times New Roman" w:cs="Times New Roman"/>
          <w:sz w:val="28"/>
          <w:szCs w:val="28"/>
        </w:rPr>
        <w:t xml:space="preserve"> настоящее </w:t>
      </w:r>
      <w:r w:rsidR="00370D1E">
        <w:rPr>
          <w:rFonts w:ascii="Times New Roman" w:hAnsi="Times New Roman" w:cs="Times New Roman"/>
          <w:sz w:val="28"/>
          <w:szCs w:val="28"/>
        </w:rPr>
        <w:t>Решение</w:t>
      </w:r>
      <w:r w:rsidR="00A8640D" w:rsidRPr="00A8640D">
        <w:rPr>
          <w:rFonts w:ascii="Times New Roman" w:hAnsi="Times New Roman" w:cs="Times New Roman"/>
          <w:sz w:val="28"/>
          <w:szCs w:val="28"/>
        </w:rPr>
        <w:t xml:space="preserve"> в печатном издании «Сосновский вестник» и разместить на </w:t>
      </w:r>
      <w:hyperlink r:id="rId8" w:history="1">
        <w:r w:rsidR="00A8640D" w:rsidRPr="00A8640D">
          <w:rPr>
            <w:rStyle w:val="a7"/>
            <w:rFonts w:ascii="Times New Roman" w:hAnsi="Times New Roman"/>
            <w:color w:val="auto"/>
            <w:sz w:val="28"/>
            <w:szCs w:val="28"/>
          </w:rPr>
          <w:t>официальном сайт</w:t>
        </w:r>
      </w:hyperlink>
      <w:r w:rsidR="00A8640D" w:rsidRPr="00A8640D">
        <w:rPr>
          <w:rFonts w:ascii="Times New Roman" w:hAnsi="Times New Roman" w:cs="Times New Roman"/>
          <w:sz w:val="28"/>
          <w:szCs w:val="28"/>
        </w:rPr>
        <w:t>е администрации Сосновского муниципального образования в информационно - телекоммуникационной сети "Интернет".</w:t>
      </w:r>
      <w:bookmarkStart w:id="1" w:name="sub_3"/>
    </w:p>
    <w:p w:rsidR="00A8640D" w:rsidRPr="00A8640D" w:rsidRDefault="00A8640D" w:rsidP="00370D1E">
      <w:pPr>
        <w:widowControl w:val="0"/>
        <w:autoSpaceDE w:val="0"/>
        <w:autoSpaceDN w:val="0"/>
        <w:adjustRightInd w:val="0"/>
        <w:spacing w:after="0" w:line="240" w:lineRule="auto"/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640D" w:rsidRDefault="00A8640D" w:rsidP="00370D1E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381A"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 w:rsidRPr="005D381A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370D1E">
        <w:rPr>
          <w:rFonts w:ascii="Times New Roman" w:hAnsi="Times New Roman" w:cs="Times New Roman"/>
          <w:sz w:val="28"/>
          <w:szCs w:val="28"/>
        </w:rPr>
        <w:t>Решение</w:t>
      </w:r>
      <w:r w:rsidRPr="005D381A">
        <w:rPr>
          <w:rFonts w:ascii="Times New Roman" w:hAnsi="Times New Roman" w:cs="Times New Roman"/>
          <w:sz w:val="28"/>
          <w:szCs w:val="28"/>
        </w:rPr>
        <w:t xml:space="preserve"> вступает в законную силу после официального опубликования (обнародования) в средствах массовой информации;</w:t>
      </w:r>
    </w:p>
    <w:p w:rsidR="00A8640D" w:rsidRDefault="00A8640D" w:rsidP="00370D1E">
      <w:pPr>
        <w:pStyle w:val="a5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70D1E" w:rsidRDefault="00370D1E" w:rsidP="00370D1E">
      <w:pPr>
        <w:pStyle w:val="a5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8640D" w:rsidRDefault="00370D1E" w:rsidP="00370D1E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Председатель Думы сельского поселения</w:t>
      </w:r>
    </w:p>
    <w:p w:rsidR="00370D1E" w:rsidRPr="00A8640D" w:rsidRDefault="00370D1E" w:rsidP="00370D1E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Сосновского муниципального образования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В.С.Мелентьев</w:t>
      </w:r>
      <w:proofErr w:type="spellEnd"/>
    </w:p>
    <w:sectPr w:rsidR="00370D1E" w:rsidRPr="00A8640D" w:rsidSect="00D7259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64A4A"/>
    <w:multiLevelType w:val="multilevel"/>
    <w:tmpl w:val="92D8D2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 w15:restartNumberingAfterBreak="0">
    <w:nsid w:val="22DA4056"/>
    <w:multiLevelType w:val="hybridMultilevel"/>
    <w:tmpl w:val="4FCE1FBE"/>
    <w:lvl w:ilvl="0" w:tplc="0074BD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D11368"/>
    <w:multiLevelType w:val="hybridMultilevel"/>
    <w:tmpl w:val="35D22AC6"/>
    <w:lvl w:ilvl="0" w:tplc="E2C40A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A301B6A"/>
    <w:multiLevelType w:val="multilevel"/>
    <w:tmpl w:val="9FD098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35D1637A"/>
    <w:multiLevelType w:val="hybridMultilevel"/>
    <w:tmpl w:val="8564E45E"/>
    <w:lvl w:ilvl="0" w:tplc="40765F90">
      <w:start w:val="1"/>
      <w:numFmt w:val="decimal"/>
      <w:lvlText w:val="%1."/>
      <w:lvlJc w:val="left"/>
      <w:pPr>
        <w:ind w:left="118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FF60952"/>
    <w:multiLevelType w:val="multilevel"/>
    <w:tmpl w:val="6D00386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1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72" w:hanging="2160"/>
      </w:pPr>
      <w:rPr>
        <w:rFonts w:hint="default"/>
      </w:rPr>
    </w:lvl>
  </w:abstractNum>
  <w:abstractNum w:abstractNumId="6" w15:restartNumberingAfterBreak="0">
    <w:nsid w:val="44441CB1"/>
    <w:multiLevelType w:val="hybridMultilevel"/>
    <w:tmpl w:val="2D86B1DE"/>
    <w:lvl w:ilvl="0" w:tplc="A798DC40">
      <w:start w:val="1"/>
      <w:numFmt w:val="decimal"/>
      <w:lvlText w:val="%1."/>
      <w:lvlJc w:val="left"/>
      <w:pPr>
        <w:ind w:left="121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6B183C74"/>
    <w:multiLevelType w:val="hybridMultilevel"/>
    <w:tmpl w:val="B986CE90"/>
    <w:lvl w:ilvl="0" w:tplc="671283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476205F"/>
    <w:multiLevelType w:val="multilevel"/>
    <w:tmpl w:val="085AD1A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8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72" w:hanging="2160"/>
      </w:pPr>
      <w:rPr>
        <w:rFonts w:hint="default"/>
      </w:rPr>
    </w:lvl>
  </w:abstractNum>
  <w:abstractNum w:abstractNumId="9" w15:restartNumberingAfterBreak="0">
    <w:nsid w:val="76F9094C"/>
    <w:multiLevelType w:val="multilevel"/>
    <w:tmpl w:val="A0C06A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2"/>
  </w:num>
  <w:num w:numId="5">
    <w:abstractNumId w:val="7"/>
  </w:num>
  <w:num w:numId="6">
    <w:abstractNumId w:val="1"/>
  </w:num>
  <w:num w:numId="7">
    <w:abstractNumId w:val="0"/>
  </w:num>
  <w:num w:numId="8">
    <w:abstractNumId w:val="8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8C2"/>
    <w:rsid w:val="00017ED5"/>
    <w:rsid w:val="000D2A0C"/>
    <w:rsid w:val="00213CFF"/>
    <w:rsid w:val="002F2856"/>
    <w:rsid w:val="00370D1E"/>
    <w:rsid w:val="00377327"/>
    <w:rsid w:val="003C5709"/>
    <w:rsid w:val="00461A4D"/>
    <w:rsid w:val="0050582A"/>
    <w:rsid w:val="00537E55"/>
    <w:rsid w:val="0054128A"/>
    <w:rsid w:val="00647BA9"/>
    <w:rsid w:val="00654D45"/>
    <w:rsid w:val="006F5C37"/>
    <w:rsid w:val="006F716E"/>
    <w:rsid w:val="007256D1"/>
    <w:rsid w:val="007776FE"/>
    <w:rsid w:val="0082204B"/>
    <w:rsid w:val="00894E85"/>
    <w:rsid w:val="008D141B"/>
    <w:rsid w:val="00906637"/>
    <w:rsid w:val="00995C7D"/>
    <w:rsid w:val="00A003B9"/>
    <w:rsid w:val="00A264A9"/>
    <w:rsid w:val="00A8640D"/>
    <w:rsid w:val="00AA38C2"/>
    <w:rsid w:val="00B27E00"/>
    <w:rsid w:val="00B66266"/>
    <w:rsid w:val="00B72D9E"/>
    <w:rsid w:val="00C2591C"/>
    <w:rsid w:val="00D72599"/>
    <w:rsid w:val="00DA5579"/>
    <w:rsid w:val="00EA4B64"/>
    <w:rsid w:val="00F826B1"/>
    <w:rsid w:val="00F93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3F72A5-A4CA-4CE4-9A01-0366ED4EE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6637"/>
  </w:style>
  <w:style w:type="paragraph" w:styleId="2">
    <w:name w:val="heading 2"/>
    <w:basedOn w:val="a"/>
    <w:next w:val="a"/>
    <w:link w:val="20"/>
    <w:qFormat/>
    <w:rsid w:val="00AA38C2"/>
    <w:pPr>
      <w:keepNext/>
      <w:spacing w:after="0" w:line="240" w:lineRule="auto"/>
      <w:jc w:val="right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A38C2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Normal (Web)"/>
    <w:basedOn w:val="a"/>
    <w:uiPriority w:val="99"/>
    <w:rsid w:val="00AA38C2"/>
    <w:pPr>
      <w:spacing w:before="120" w:after="100" w:line="240" w:lineRule="auto"/>
      <w:ind w:right="40" w:firstLine="300"/>
      <w:jc w:val="both"/>
    </w:pPr>
    <w:rPr>
      <w:rFonts w:ascii="Helvetica" w:eastAsia="Times New Roman" w:hAnsi="Helvetica" w:cs="Times New Roman"/>
      <w:color w:val="000080"/>
      <w:sz w:val="20"/>
      <w:szCs w:val="20"/>
    </w:rPr>
  </w:style>
  <w:style w:type="character" w:styleId="a4">
    <w:name w:val="Strong"/>
    <w:basedOn w:val="a0"/>
    <w:uiPriority w:val="22"/>
    <w:qFormat/>
    <w:rsid w:val="00654D45"/>
    <w:rPr>
      <w:b/>
      <w:bCs/>
    </w:rPr>
  </w:style>
  <w:style w:type="paragraph" w:styleId="a5">
    <w:name w:val="List Paragraph"/>
    <w:basedOn w:val="a"/>
    <w:uiPriority w:val="34"/>
    <w:qFormat/>
    <w:rsid w:val="008D141B"/>
    <w:pPr>
      <w:ind w:left="720"/>
      <w:contextualSpacing/>
    </w:pPr>
  </w:style>
  <w:style w:type="paragraph" w:customStyle="1" w:styleId="s1">
    <w:name w:val="s_1"/>
    <w:basedOn w:val="a"/>
    <w:rsid w:val="00B27E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B27E00"/>
    <w:rPr>
      <w:color w:val="0000FF"/>
      <w:u w:val="single"/>
    </w:rPr>
  </w:style>
  <w:style w:type="character" w:customStyle="1" w:styleId="a7">
    <w:name w:val="Гипертекстовая ссылка"/>
    <w:basedOn w:val="a0"/>
    <w:uiPriority w:val="99"/>
    <w:rsid w:val="00A8640D"/>
    <w:rPr>
      <w:rFonts w:cs="Times New Roman"/>
      <w:b w:val="0"/>
      <w:color w:val="106BBE"/>
    </w:rPr>
  </w:style>
  <w:style w:type="paragraph" w:styleId="a8">
    <w:name w:val="Balloon Text"/>
    <w:basedOn w:val="a"/>
    <w:link w:val="a9"/>
    <w:uiPriority w:val="99"/>
    <w:semiHidden/>
    <w:unhideWhenUsed/>
    <w:rsid w:val="007776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776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819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8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1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71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37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74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19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54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0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1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37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02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7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7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5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?id=21400000&amp;sub=1188" TargetMode="External"/><Relationship Id="rId3" Type="http://schemas.openxmlformats.org/officeDocument/2006/relationships/styles" Target="styles.xml"/><Relationship Id="rId7" Type="http://schemas.openxmlformats.org/officeDocument/2006/relationships/hyperlink" Target="http://internet.garant.ru/document?id=43965265&amp;sub=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01E1A3-40D6-4E92-A3D7-16C2DA2D9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4</Pages>
  <Words>1221</Words>
  <Characters>6965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Екатерина</cp:lastModifiedBy>
  <cp:revision>14</cp:revision>
  <cp:lastPrinted>2019-03-29T01:06:00Z</cp:lastPrinted>
  <dcterms:created xsi:type="dcterms:W3CDTF">2019-02-19T02:32:00Z</dcterms:created>
  <dcterms:modified xsi:type="dcterms:W3CDTF">2019-03-29T01:06:00Z</dcterms:modified>
</cp:coreProperties>
</file>