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812F3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2F3">
        <w:rPr>
          <w:rFonts w:ascii="Times New Roman" w:hAnsi="Times New Roman" w:cs="Times New Roman"/>
          <w:sz w:val="28"/>
          <w:szCs w:val="28"/>
        </w:rPr>
        <w:t>От 28.08.2014г.                                                                                      №</w:t>
      </w:r>
      <w:r w:rsidR="007812F3" w:rsidRPr="007812F3">
        <w:rPr>
          <w:rFonts w:ascii="Times New Roman" w:hAnsi="Times New Roman" w:cs="Times New Roman"/>
          <w:sz w:val="28"/>
          <w:szCs w:val="28"/>
        </w:rPr>
        <w:t xml:space="preserve"> 308</w:t>
      </w:r>
      <w:r w:rsidRPr="007812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74E1" w:rsidRPr="007812F3" w:rsidRDefault="00A374E1" w:rsidP="007812F3">
      <w:pPr>
        <w:pStyle w:val="2"/>
        <w:shd w:val="clear" w:color="auto" w:fill="FFFFFF" w:themeFill="background1"/>
        <w:ind w:firstLine="567"/>
        <w:jc w:val="center"/>
        <w:rPr>
          <w:sz w:val="28"/>
          <w:szCs w:val="28"/>
        </w:rPr>
      </w:pPr>
      <w:proofErr w:type="gramStart"/>
      <w:r w:rsidRPr="007812F3">
        <w:rPr>
          <w:sz w:val="28"/>
          <w:szCs w:val="28"/>
        </w:rPr>
        <w:t>с</w:t>
      </w:r>
      <w:proofErr w:type="gramEnd"/>
      <w:r w:rsidRPr="007812F3">
        <w:rPr>
          <w:sz w:val="28"/>
          <w:szCs w:val="28"/>
        </w:rPr>
        <w:t>. Сосновка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:rsidR="00A056A8" w:rsidRPr="007812F3" w:rsidRDefault="007812F3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</w:t>
      </w:r>
      <w:r w:rsidR="00A056A8" w:rsidRPr="007812F3">
        <w:rPr>
          <w:rFonts w:ascii="Times New Roman" w:eastAsia="Times New Roman" w:hAnsi="Times New Roman" w:cs="Times New Roman"/>
          <w:b/>
          <w:sz w:val="28"/>
          <w:szCs w:val="28"/>
        </w:rPr>
        <w:t>ложения о порядке сдачи в аренду, определения величины арендной платы за пользование муниципальным имуществом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:rsidR="00A374E1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 Гражданским кодексом Российской Федерации, Бюджетным кодексом Российской Федерации, Федеральными законами от 26.07.2006г. № 135-ФЗ «О защите конкуренции», от 06.10.2003г. № 131-ФЗ «Об общих принципах организации местного самоуправления в Российской Федерации», 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ст.ст. </w:t>
      </w:r>
      <w:r w:rsidR="00A374E1" w:rsidRPr="007812F3">
        <w:rPr>
          <w:rFonts w:ascii="Times New Roman" w:hAnsi="Times New Roman" w:cs="Times New Roman"/>
          <w:sz w:val="28"/>
          <w:szCs w:val="28"/>
        </w:rPr>
        <w:t>31, 46 Устава сельского поселения Сосновского муниципального образования, Дума  сельского поселения Сосновского муниципального образования,</w:t>
      </w:r>
    </w:p>
    <w:p w:rsidR="00A374E1" w:rsidRPr="007812F3" w:rsidRDefault="00A374E1" w:rsidP="007812F3">
      <w:pPr>
        <w:pStyle w:val="1"/>
        <w:shd w:val="clear" w:color="auto" w:fill="FFFFFF" w:themeFill="background1"/>
        <w:spacing w:before="0"/>
        <w:ind w:firstLine="567"/>
        <w:rPr>
          <w:rFonts w:ascii="Times New Roman" w:hAnsi="Times New Roman" w:cs="Times New Roman"/>
          <w:color w:val="000000"/>
          <w:spacing w:val="20"/>
        </w:rPr>
      </w:pPr>
      <w:r w:rsidRPr="007812F3">
        <w:rPr>
          <w:rFonts w:ascii="Times New Roman" w:hAnsi="Times New Roman" w:cs="Times New Roman"/>
          <w:color w:val="000000"/>
          <w:spacing w:val="20"/>
        </w:rPr>
        <w:t>РЕШИЛА: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1001"/>
      <w:bookmarkEnd w:id="1"/>
      <w:r w:rsidRPr="007812F3">
        <w:rPr>
          <w:rFonts w:ascii="Times New Roman" w:eastAsia="Times New Roman" w:hAnsi="Times New Roman" w:cs="Times New Roman"/>
          <w:bCs/>
          <w:sz w:val="28"/>
          <w:szCs w:val="28"/>
        </w:rPr>
        <w:t>1. Утвердить прилагаемое Положение о порядке сдачи в аренду, определения величины арендной платы за пользование муниципальным имуществом.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2. Опубликовать настоящее решение в средствах массовой информации, в газете «</w:t>
      </w:r>
      <w:r w:rsidR="00A374E1" w:rsidRPr="007812F3">
        <w:rPr>
          <w:rFonts w:ascii="Times New Roman" w:eastAsia="Times New Roman" w:hAnsi="Times New Roman" w:cs="Times New Roman"/>
          <w:sz w:val="28"/>
          <w:szCs w:val="28"/>
        </w:rPr>
        <w:t>Сосновский вестник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>» (</w:t>
      </w:r>
      <w:proofErr w:type="spellStart"/>
      <w:r w:rsidR="00A374E1" w:rsidRPr="007812F3">
        <w:rPr>
          <w:rFonts w:ascii="Times New Roman" w:eastAsia="Times New Roman" w:hAnsi="Times New Roman" w:cs="Times New Roman"/>
          <w:sz w:val="28"/>
          <w:szCs w:val="28"/>
        </w:rPr>
        <w:t>Яхно</w:t>
      </w:r>
      <w:proofErr w:type="spellEnd"/>
      <w:r w:rsidR="00A374E1" w:rsidRPr="007812F3">
        <w:rPr>
          <w:rFonts w:ascii="Times New Roman" w:eastAsia="Times New Roman" w:hAnsi="Times New Roman" w:cs="Times New Roman"/>
          <w:sz w:val="28"/>
          <w:szCs w:val="28"/>
        </w:rPr>
        <w:t xml:space="preserve"> Е.А.-ведущий специалист по правовым вопросам, кадровой политике и нотариату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374E1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7812F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решения возложить на </w:t>
      </w:r>
      <w:r w:rsidR="00A374E1" w:rsidRPr="007812F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заместителя председателя Думы сельского поселения Сосновского </w:t>
      </w:r>
      <w:r w:rsidR="00A374E1" w:rsidRPr="007812F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муниципального образования </w:t>
      </w:r>
      <w:proofErr w:type="spellStart"/>
      <w:r w:rsidR="00A374E1" w:rsidRPr="007812F3">
        <w:rPr>
          <w:rFonts w:ascii="Times New Roman" w:hAnsi="Times New Roman" w:cs="Times New Roman"/>
          <w:color w:val="000000"/>
          <w:spacing w:val="1"/>
          <w:sz w:val="28"/>
          <w:szCs w:val="28"/>
        </w:rPr>
        <w:t>М.С.Лохову</w:t>
      </w:r>
      <w:proofErr w:type="spellEnd"/>
      <w:r w:rsidR="00A374E1" w:rsidRPr="007812F3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4. Настоящее решение вступает в силу с момента его опубликования.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A374E1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374E1" w:rsidRPr="007812F3">
        <w:rPr>
          <w:rFonts w:ascii="Times New Roman" w:hAnsi="Times New Roman" w:cs="Times New Roman"/>
          <w:sz w:val="28"/>
          <w:szCs w:val="28"/>
        </w:rPr>
        <w:t xml:space="preserve">Председатель Думы сельского поселения </w:t>
      </w: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812F3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                           В.Г. Устинов</w:t>
      </w: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A374E1" w:rsidRPr="007812F3" w:rsidRDefault="00A056A8" w:rsidP="00D77B22">
      <w:pPr>
        <w:shd w:val="clear" w:color="auto" w:fill="FFFFFF" w:themeFill="background1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  <w:r w:rsidR="00A374E1" w:rsidRPr="007812F3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left="720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812F3">
        <w:rPr>
          <w:rFonts w:ascii="Times New Roman" w:hAnsi="Times New Roman" w:cs="Times New Roman"/>
          <w:sz w:val="28"/>
          <w:szCs w:val="28"/>
        </w:rPr>
        <w:t xml:space="preserve">Решением Думы сельского поселения </w:t>
      </w:r>
    </w:p>
    <w:p w:rsidR="00A374E1" w:rsidRPr="007812F3" w:rsidRDefault="00A374E1" w:rsidP="007812F3">
      <w:pPr>
        <w:shd w:val="clear" w:color="auto" w:fill="FFFFFF" w:themeFill="background1"/>
        <w:spacing w:after="0" w:line="240" w:lineRule="auto"/>
        <w:ind w:left="720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812F3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</w:t>
      </w:r>
    </w:p>
    <w:p w:rsidR="00A056A8" w:rsidRPr="007812F3" w:rsidRDefault="00A374E1" w:rsidP="007812F3">
      <w:pPr>
        <w:shd w:val="clear" w:color="auto" w:fill="FFFFFF" w:themeFill="background1"/>
        <w:spacing w:after="0" w:line="240" w:lineRule="auto"/>
        <w:ind w:left="5387"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hAnsi="Times New Roman" w:cs="Times New Roman"/>
          <w:sz w:val="28"/>
          <w:szCs w:val="28"/>
        </w:rPr>
        <w:t>№</w:t>
      </w:r>
      <w:r w:rsidR="00D77B22">
        <w:rPr>
          <w:rFonts w:ascii="Times New Roman" w:hAnsi="Times New Roman" w:cs="Times New Roman"/>
          <w:sz w:val="28"/>
          <w:szCs w:val="28"/>
        </w:rPr>
        <w:t xml:space="preserve"> 308 </w:t>
      </w:r>
      <w:r w:rsidRPr="007812F3">
        <w:rPr>
          <w:rFonts w:ascii="Times New Roman" w:hAnsi="Times New Roman" w:cs="Times New Roman"/>
          <w:sz w:val="28"/>
          <w:szCs w:val="28"/>
        </w:rPr>
        <w:t>от 28.08.2014г</w:t>
      </w:r>
      <w:r w:rsidR="00A056A8" w:rsidRPr="007812F3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 о порядке сдачи в аренду, определения величины арендной платы за пользование муниципальным имуществом 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7812F3">
        <w:rPr>
          <w:rFonts w:ascii="Times New Roman" w:eastAsia="Times New Roman" w:hAnsi="Times New Roman" w:cs="Times New Roman"/>
          <w:b/>
          <w:bCs/>
          <w:sz w:val="28"/>
          <w:szCs w:val="28"/>
        </w:rPr>
        <w:t>. Общие положения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11"/>
      <w:bookmarkEnd w:id="2"/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1. Настоящее положение разработано в соответствии </w:t>
      </w:r>
      <w:bookmarkStart w:id="3" w:name="sub_1012"/>
      <w:r w:rsidRPr="007812F3">
        <w:rPr>
          <w:rFonts w:ascii="Times New Roman" w:eastAsia="Times New Roman" w:hAnsi="Times New Roman" w:cs="Times New Roman"/>
          <w:bCs/>
          <w:sz w:val="28"/>
          <w:szCs w:val="28"/>
        </w:rPr>
        <w:t xml:space="preserve">с Гражданским кодексом Российской Федерации, Бюджетным кодексом РФ, Федеральными законами от 26.07.2006 № 135-ФЗ «О защите конкуренции», от 06.10.2003 №131-ФЗ «Об общих принципах организаций местного самоуправления в Российской Федерации», 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Уставом </w:t>
      </w:r>
      <w:r w:rsidR="00A374E1" w:rsidRPr="007812F3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устанавливает единый на территории </w:t>
      </w:r>
      <w:r w:rsidR="00A374E1" w:rsidRPr="007812F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порядок предоставления в аренду, определения величины арендной платы за пользование муниципальным имуществом, находящимся в казне </w:t>
      </w:r>
      <w:r w:rsidR="00A374E1" w:rsidRPr="007812F3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, переданным на праве оперативного управления, хозяйственного ведения, обязательный для исполнения органами местного самоуправления </w:t>
      </w:r>
      <w:r w:rsidR="00CF376B" w:rsidRPr="007812F3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>, физическими и юридическими лицами, независимо от их организационно-правовой формы.</w:t>
      </w:r>
      <w:proofErr w:type="gramEnd"/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 Действие настоящего положения не распространяется на земельные участки.</w:t>
      </w:r>
      <w:bookmarkEnd w:id="3"/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14"/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3. Арендодателем муниципального имущества, составляющего казну </w:t>
      </w:r>
      <w:r w:rsidR="00CF376B" w:rsidRPr="007812F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Сосновского муниципального образования 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(далее – имущество казны) является администрация </w:t>
      </w:r>
      <w:r w:rsidR="00CF376B" w:rsidRPr="007812F3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 (далее – Администрация).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4. Арендодателем муниципального имущества, закрепленного за муниципальными учреждениями, казенными предприятиями на праве оперативного управления, является муниципальное учреждение, казенное предприятие, обладающее в соответствии с законодательством и учредительными документами самостоятельным правомочием по передаче в аренду закрепленного за ним имущества. При этом в случаях, предусмотренных законодательством Российской Федерации, передача указанного имущества осуществляется только с согласия Администрации. 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7812F3">
        <w:rPr>
          <w:rFonts w:ascii="Times New Roman" w:eastAsia="Times New Roman" w:hAnsi="Times New Roman" w:cs="Times New Roman"/>
          <w:color w:val="FFFFFF"/>
          <w:sz w:val="28"/>
          <w:szCs w:val="28"/>
        </w:rPr>
        <w:t>=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Арендодателем муниципального имущества, закрепленного на праве хозяйственного ведения, </w:t>
      </w:r>
      <w:bookmarkEnd w:id="4"/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является муниципальное унитарное предприятие, обладающее в соответствии с законодательством и учредительными документами самостоятельным правомочием по передаче  в аренду закрепленного за ним имущества. При этом в случаях, предусмотренных законодательством Российской Федерации, передача указанного имущества осуществляется только с согласия Администрации. 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sub_10200"/>
      <w:r w:rsidRPr="007812F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7812F3">
        <w:rPr>
          <w:rFonts w:ascii="Times New Roman" w:eastAsia="Times New Roman" w:hAnsi="Times New Roman" w:cs="Times New Roman"/>
          <w:b/>
          <w:sz w:val="28"/>
          <w:szCs w:val="28"/>
        </w:rPr>
        <w:t>. Порядок передачи в аренду имущества казны</w:t>
      </w:r>
      <w:bookmarkEnd w:id="5"/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0021"/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6. Заключение договоров аренды в отношении имущества казны осуществляется путем проведения торгов в форме конкурса или аукциона (далее – торги) на право заключения таких договоров, за исключением случаев, предусмотренных законодательством Российской Федерации. 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Заключение договоров аренды путем проведения торгов в форме конкурса возможно исключительно в отношении видов имущества, перечень которых утверждает федеральный антимонопольный орган.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В качестве организатора торгов на право заключения договоров аренды имущества казны выступает Администрация или иная организация, определенная Администрацией в соответствии с законодательством Российской Федерации.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Торги на право заключения договоров аренды имущества проводятся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утвержденными приказом ФАС России № 67 от 10.02.2010. 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Информация о проведении торгов размещается на официальном сайте для проведения торгов, определенном Прави</w:t>
      </w:r>
      <w:r w:rsidR="00F56FA4" w:rsidRPr="007812F3">
        <w:rPr>
          <w:rFonts w:ascii="Times New Roman" w:eastAsia="Times New Roman" w:hAnsi="Times New Roman" w:cs="Times New Roman"/>
          <w:sz w:val="28"/>
          <w:szCs w:val="28"/>
        </w:rPr>
        <w:t>тельством Российской Федерации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 и может быть размещена в других средствах массовой информации.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Уклонение победителя торгов от заключения договора аренды имущества казны является основанием для отказа от заключения договора аренды в установленном законом порядке.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>. Договоры аренды имущества казны заключает Администрация.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8. Имущество казны предоставляется в аренду на срок, определенный договором аренды, если иное не установлено действующим законодательством.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029"/>
      <w:r w:rsidRPr="007812F3">
        <w:rPr>
          <w:rFonts w:ascii="Times New Roman" w:eastAsia="Times New Roman" w:hAnsi="Times New Roman" w:cs="Times New Roman"/>
          <w:sz w:val="28"/>
          <w:szCs w:val="28"/>
        </w:rPr>
        <w:t>9. Арендатор приобретает право владения и пользования имуществом казны с момента подписания договора аренды и передачи имущества по акту приема-передачи.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10. По окончании срока действия договора аренды Арендатор обязан провести сверку платежей по арендной плате с Арендодателем и передать имущество по акту приема-передачи в установленный договором аренды срок.</w:t>
      </w:r>
      <w:bookmarkEnd w:id="7"/>
    </w:p>
    <w:p w:rsidR="00A056A8" w:rsidRPr="007812F3" w:rsidRDefault="00A056A8" w:rsidP="007812F3">
      <w:pPr>
        <w:shd w:val="clear" w:color="auto" w:fill="FFFFFF" w:themeFill="background1"/>
        <w:tabs>
          <w:tab w:val="left" w:pos="-14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11. Договор аренды имущества казны может заключаться без проведения торгов исключительно в случаях, предусмотренных действующим законодательством.</w:t>
      </w:r>
    </w:p>
    <w:p w:rsidR="00A056A8" w:rsidRPr="007812F3" w:rsidRDefault="00A056A8" w:rsidP="007812F3">
      <w:pPr>
        <w:shd w:val="clear" w:color="auto" w:fill="FFFFFF" w:themeFill="background1"/>
        <w:tabs>
          <w:tab w:val="left" w:pos="-14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 </w:t>
      </w:r>
      <w:bookmarkEnd w:id="6"/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8" w:name="sub_10300"/>
      <w:r w:rsidRPr="007812F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7812F3">
        <w:rPr>
          <w:rFonts w:ascii="Times New Roman" w:eastAsia="Times New Roman" w:hAnsi="Times New Roman" w:cs="Times New Roman"/>
          <w:b/>
          <w:sz w:val="28"/>
          <w:szCs w:val="28"/>
        </w:rPr>
        <w:t>. Порядок передачи в аренду имущества, находящегося в хозяйственном ведении</w:t>
      </w:r>
      <w:bookmarkEnd w:id="8"/>
      <w:r w:rsidRPr="007812F3">
        <w:rPr>
          <w:rFonts w:ascii="Times New Roman" w:eastAsia="Times New Roman" w:hAnsi="Times New Roman" w:cs="Times New Roman"/>
          <w:b/>
          <w:sz w:val="28"/>
          <w:szCs w:val="28"/>
        </w:rPr>
        <w:t xml:space="preserve"> или в оперативном управлении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lastRenderedPageBreak/>
        <w:t>12.</w:t>
      </w:r>
      <w:r w:rsidRPr="007812F3">
        <w:rPr>
          <w:rFonts w:ascii="Times New Roman" w:eastAsia="Times New Roman" w:hAnsi="Times New Roman" w:cs="Times New Roman"/>
          <w:color w:val="FFFFFF"/>
          <w:sz w:val="28"/>
          <w:szCs w:val="28"/>
        </w:rPr>
        <w:t>-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>Муниципальное имущество, закрепленное за муниципальными унитарными предприятиями, казенными предприятиями, муниципальными учреждениями на праве хозяйственного ведения или оперативного управления (далее по тексту – закрепленное имущество), предоставляется в аренду в соответствии с действующим законодательством Российской Федерации и настоящим положением.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13. В качестве организатора торгов в форме конкурсов или аукционов в отношении закрепленного имущества является владелец имущества или иная организация, определенная в соответствии с законодательством Российской Федерации.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14. В случае необходимости проведения торгов на право заключения договоров аренды на закрепленное имущество Арендодатель письменно уведомляет Администрацию о необходимости проведения торгов.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По завершении процедуры торгов Арендодатель закрепленного имущества передает в Администрацию заверенные копии следующих документов: документацию о торгах, протокол о результатах проведения торгов, отчет независимого оценщика, договор аренды, акт приема-передачи имущества, техническую документацию на объект аренды, экспертную оценку в случае ее проведения.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15. В случае заключения договора аренды закрепленного имущества без проведения торгов в Администраци</w:t>
      </w:r>
      <w:r w:rsidR="001601FB" w:rsidRPr="007812F3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812F3">
        <w:rPr>
          <w:rFonts w:ascii="Times New Roman" w:eastAsia="Times New Roman" w:hAnsi="Times New Roman" w:cs="Times New Roman"/>
          <w:sz w:val="28"/>
          <w:szCs w:val="28"/>
        </w:rPr>
        <w:t xml:space="preserve"> предварительно представляется письменное обращение Арендодателя закрепленного имущества о разрешении передачи в аренду закрепленного имущества. В обращении должно быть указано основание передачи в аренду закрепленного имущества, необходимость, целесообразность, причины не использования закрепленного имущества, сведения об арендаторе, условия аренды. К обращению должны быть приложены следующие документы: проект договора аренды, техническая документация на объект аренды, экспертная оценка в случае ее проведения, обоснование расчета арендной платы.</w:t>
      </w:r>
    </w:p>
    <w:p w:rsidR="00A056A8" w:rsidRPr="007812F3" w:rsidRDefault="00A056A8" w:rsidP="007812F3">
      <w:pPr>
        <w:shd w:val="clear" w:color="auto" w:fill="FFFFFF" w:themeFill="background1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По окончании срока действия договора аренды либо его досрочном расторжении Арендодатель закрепленного имущества представляет в Администрацию копию соглашения о расторжении, копию акта приема-передачи.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IV</w:t>
      </w:r>
      <w:r w:rsidRPr="007812F3">
        <w:rPr>
          <w:rFonts w:ascii="Times New Roman" w:eastAsia="Times New Roman" w:hAnsi="Times New Roman" w:cs="Times New Roman"/>
          <w:b/>
          <w:bCs/>
          <w:sz w:val="28"/>
          <w:szCs w:val="28"/>
        </w:rPr>
        <w:t>.Порядок предоставления в субаренду муниципального имущества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bookmarkStart w:id="9" w:name="sub_2010"/>
      <w:r w:rsidRPr="007812F3">
        <w:rPr>
          <w:rFonts w:ascii="Times New Roman" w:eastAsia="Times New Roman" w:hAnsi="Times New Roman" w:cs="Times New Roman"/>
          <w:iCs/>
          <w:sz w:val="28"/>
          <w:szCs w:val="28"/>
        </w:rPr>
        <w:t xml:space="preserve">16. Передача в субаренду </w:t>
      </w:r>
      <w:proofErr w:type="gramStart"/>
      <w:r w:rsidRPr="007812F3">
        <w:rPr>
          <w:rFonts w:ascii="Times New Roman" w:eastAsia="Times New Roman" w:hAnsi="Times New Roman" w:cs="Times New Roman"/>
          <w:iCs/>
          <w:sz w:val="28"/>
          <w:szCs w:val="28"/>
        </w:rPr>
        <w:t>имущества, закрепленного на праве оперативного управления за муниципальными учреждениями не допускается</w:t>
      </w:r>
      <w:proofErr w:type="gramEnd"/>
      <w:r w:rsidRPr="007812F3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iCs/>
          <w:sz w:val="28"/>
          <w:szCs w:val="28"/>
        </w:rPr>
        <w:t>17. Передача в субаренду имущества, закрепленного на праве хозяйственного ведения за муниципальными унитарными предприятиями, не допускается.</w:t>
      </w:r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iCs/>
          <w:sz w:val="28"/>
          <w:szCs w:val="28"/>
        </w:rPr>
        <w:t>18.   Передача в субаренду имущества казны не допускается.</w:t>
      </w:r>
      <w:bookmarkStart w:id="10" w:name="sub_10400"/>
      <w:bookmarkEnd w:id="9"/>
    </w:p>
    <w:p w:rsidR="00A056A8" w:rsidRPr="007812F3" w:rsidRDefault="00A056A8" w:rsidP="007812F3">
      <w:pPr>
        <w:shd w:val="clear" w:color="auto" w:fill="FFFFFF" w:themeFill="background1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bookmarkStart w:id="11" w:name="sub_1042"/>
      <w:bookmarkEnd w:id="10"/>
      <w:r w:rsidRPr="007812F3">
        <w:rPr>
          <w:rFonts w:ascii="Times New Roman" w:eastAsia="Times New Roman" w:hAnsi="Times New Roman" w:cs="Times New Roman"/>
          <w:sz w:val="28"/>
          <w:szCs w:val="28"/>
        </w:rPr>
        <w:t> </w:t>
      </w:r>
    </w:p>
    <w:bookmarkEnd w:id="11"/>
    <w:p w:rsidR="00D77B22" w:rsidRPr="007812F3" w:rsidRDefault="00D77B22" w:rsidP="00D77B2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12F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812F3">
        <w:rPr>
          <w:rFonts w:ascii="Times New Roman" w:hAnsi="Times New Roman" w:cs="Times New Roman"/>
          <w:sz w:val="28"/>
          <w:szCs w:val="28"/>
        </w:rPr>
        <w:t xml:space="preserve">Председатель Думы сельского поселения </w:t>
      </w:r>
    </w:p>
    <w:p w:rsidR="00F56FA4" w:rsidRPr="00D77B22" w:rsidRDefault="00D77B22" w:rsidP="00D77B2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12F3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                           В.Г. Устинов</w:t>
      </w:r>
      <w:r w:rsidR="00A056A8" w:rsidRPr="007812F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</w:p>
    <w:sectPr w:rsidR="00F56FA4" w:rsidRPr="00D77B22" w:rsidSect="002E0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6A8"/>
    <w:rsid w:val="00076DCC"/>
    <w:rsid w:val="00147F6C"/>
    <w:rsid w:val="001601FB"/>
    <w:rsid w:val="001D77E8"/>
    <w:rsid w:val="002E09AE"/>
    <w:rsid w:val="0051690F"/>
    <w:rsid w:val="00772045"/>
    <w:rsid w:val="007812F3"/>
    <w:rsid w:val="007B0F9D"/>
    <w:rsid w:val="00A056A8"/>
    <w:rsid w:val="00A374E1"/>
    <w:rsid w:val="00C216D8"/>
    <w:rsid w:val="00CF376B"/>
    <w:rsid w:val="00D148DB"/>
    <w:rsid w:val="00D77B22"/>
    <w:rsid w:val="00F32D80"/>
    <w:rsid w:val="00F5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74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374E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056A8"/>
    <w:rPr>
      <w:b/>
      <w:bCs/>
    </w:rPr>
  </w:style>
  <w:style w:type="character" w:customStyle="1" w:styleId="a20">
    <w:name w:val="a2"/>
    <w:basedOn w:val="a0"/>
    <w:rsid w:val="00A056A8"/>
  </w:style>
  <w:style w:type="character" w:customStyle="1" w:styleId="a10">
    <w:name w:val="a1"/>
    <w:basedOn w:val="a0"/>
    <w:rsid w:val="00A056A8"/>
  </w:style>
  <w:style w:type="character" w:customStyle="1" w:styleId="a00">
    <w:name w:val="a0"/>
    <w:basedOn w:val="a0"/>
    <w:rsid w:val="00A056A8"/>
  </w:style>
  <w:style w:type="character" w:customStyle="1" w:styleId="20">
    <w:name w:val="Заголовок 2 Знак"/>
    <w:basedOn w:val="a0"/>
    <w:link w:val="2"/>
    <w:semiHidden/>
    <w:rsid w:val="00A374E1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A37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74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374E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056A8"/>
    <w:rPr>
      <w:b/>
      <w:bCs/>
    </w:rPr>
  </w:style>
  <w:style w:type="character" w:customStyle="1" w:styleId="a20">
    <w:name w:val="a2"/>
    <w:basedOn w:val="a0"/>
    <w:rsid w:val="00A056A8"/>
  </w:style>
  <w:style w:type="character" w:customStyle="1" w:styleId="a10">
    <w:name w:val="a1"/>
    <w:basedOn w:val="a0"/>
    <w:rsid w:val="00A056A8"/>
  </w:style>
  <w:style w:type="character" w:customStyle="1" w:styleId="a00">
    <w:name w:val="a0"/>
    <w:basedOn w:val="a0"/>
    <w:rsid w:val="00A056A8"/>
  </w:style>
  <w:style w:type="character" w:customStyle="1" w:styleId="20">
    <w:name w:val="Заголовок 2 Знак"/>
    <w:basedOn w:val="a0"/>
    <w:link w:val="2"/>
    <w:semiHidden/>
    <w:rsid w:val="00A374E1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A37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6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2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955035">
              <w:marLeft w:val="0"/>
              <w:marRight w:val="0"/>
              <w:marTop w:val="0"/>
              <w:marBottom w:val="0"/>
              <w:divBdr>
                <w:top w:val="single" w:sz="12" w:space="0" w:color="7BAFD0"/>
                <w:left w:val="single" w:sz="12" w:space="0" w:color="7BAFD0"/>
                <w:bottom w:val="single" w:sz="12" w:space="8" w:color="7BAFD0"/>
                <w:right w:val="single" w:sz="12" w:space="0" w:color="7BAFD0"/>
              </w:divBdr>
              <w:divsChild>
                <w:div w:id="122528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2014-09-12T02:25:00Z</cp:lastPrinted>
  <dcterms:created xsi:type="dcterms:W3CDTF">2014-09-18T13:00:00Z</dcterms:created>
  <dcterms:modified xsi:type="dcterms:W3CDTF">2014-09-18T13:00:00Z</dcterms:modified>
</cp:coreProperties>
</file>