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0B164" w14:textId="77777777" w:rsidR="00D819D3" w:rsidRPr="00D16ADB" w:rsidRDefault="00D819D3" w:rsidP="00D819D3">
      <w:pPr>
        <w:rPr>
          <w:b/>
          <w:bCs/>
        </w:rPr>
      </w:pPr>
    </w:p>
    <w:p w14:paraId="22D22EB5" w14:textId="77777777" w:rsidR="00D819D3" w:rsidRPr="00E17C76" w:rsidRDefault="00D819D3" w:rsidP="00D819D3">
      <w:pPr>
        <w:ind w:firstLine="567"/>
        <w:jc w:val="both"/>
        <w:rPr>
          <w:b/>
          <w:bCs/>
        </w:rPr>
      </w:pPr>
      <w:r w:rsidRPr="00E17C76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D7040C5" wp14:editId="76717E82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4" name="Рисунок 4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456A673" w14:textId="77777777" w:rsidR="00D819D3" w:rsidRPr="00E17C76" w:rsidRDefault="00D819D3" w:rsidP="00D819D3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Российская Федерация</w:t>
      </w:r>
    </w:p>
    <w:p w14:paraId="1A612C8F" w14:textId="77777777" w:rsidR="00D819D3" w:rsidRPr="00E17C76" w:rsidRDefault="00D819D3" w:rsidP="00D819D3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ДУМА</w:t>
      </w:r>
    </w:p>
    <w:p w14:paraId="1CF730D5" w14:textId="6F7CE5EF" w:rsidR="00D819D3" w:rsidRPr="00E17C76" w:rsidRDefault="00920E7F" w:rsidP="00D819D3">
      <w:pPr>
        <w:ind w:firstLine="567"/>
        <w:jc w:val="center"/>
        <w:rPr>
          <w:b/>
          <w:bCs/>
        </w:rPr>
      </w:pPr>
      <w:r w:rsidRPr="00920E7F">
        <w:rPr>
          <w:b/>
          <w:bCs/>
        </w:rPr>
        <w:t>СОСНОВСКОГО</w:t>
      </w:r>
      <w:r>
        <w:rPr>
          <w:b/>
          <w:bCs/>
        </w:rPr>
        <w:t xml:space="preserve"> </w:t>
      </w:r>
      <w:r w:rsidR="00D819D3" w:rsidRPr="00E17C76">
        <w:rPr>
          <w:b/>
          <w:bCs/>
        </w:rPr>
        <w:t>СЕЛЬСКОГО ПОСЕЛЕНИЯ</w:t>
      </w:r>
    </w:p>
    <w:p w14:paraId="2B244224" w14:textId="20DA065D" w:rsidR="00D819D3" w:rsidRDefault="00920E7F" w:rsidP="00D819D3">
      <w:pPr>
        <w:ind w:firstLine="567"/>
        <w:jc w:val="center"/>
        <w:rPr>
          <w:b/>
          <w:bCs/>
        </w:rPr>
      </w:pPr>
      <w:r>
        <w:rPr>
          <w:b/>
          <w:bCs/>
        </w:rPr>
        <w:t xml:space="preserve">УСОЛЬСКОГО </w:t>
      </w:r>
      <w:r w:rsidR="00D819D3" w:rsidRPr="00E17C76">
        <w:rPr>
          <w:b/>
          <w:bCs/>
        </w:rPr>
        <w:t xml:space="preserve">МУНИЦИПАЛЬНОГО </w:t>
      </w:r>
      <w:r>
        <w:rPr>
          <w:b/>
          <w:bCs/>
        </w:rPr>
        <w:t>РАЙОНА</w:t>
      </w:r>
    </w:p>
    <w:p w14:paraId="6732CFD6" w14:textId="30180A73" w:rsidR="00920E7F" w:rsidRPr="00E17C76" w:rsidRDefault="00920E7F" w:rsidP="00D819D3">
      <w:pPr>
        <w:ind w:firstLine="567"/>
        <w:jc w:val="center"/>
        <w:rPr>
          <w:b/>
          <w:bCs/>
        </w:rPr>
      </w:pPr>
      <w:r>
        <w:rPr>
          <w:b/>
          <w:bCs/>
        </w:rPr>
        <w:t>ИРКУТСКОЙ ОБЛАСТИ</w:t>
      </w:r>
    </w:p>
    <w:p w14:paraId="290A1B3F" w14:textId="77777777" w:rsidR="00D819D3" w:rsidRPr="00E17C76" w:rsidRDefault="00D819D3" w:rsidP="00D819D3">
      <w:pPr>
        <w:ind w:firstLine="567"/>
        <w:jc w:val="center"/>
        <w:rPr>
          <w:b/>
          <w:bCs/>
        </w:rPr>
      </w:pPr>
    </w:p>
    <w:p w14:paraId="03C41443" w14:textId="77777777" w:rsidR="00D819D3" w:rsidRPr="00E17C76" w:rsidRDefault="00D819D3" w:rsidP="00D819D3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РЕШЕНИЕ</w:t>
      </w:r>
    </w:p>
    <w:p w14:paraId="1449EFB0" w14:textId="77777777" w:rsidR="00D819D3" w:rsidRPr="00E17C76" w:rsidRDefault="00D819D3" w:rsidP="00D819D3">
      <w:pPr>
        <w:ind w:firstLine="567"/>
        <w:jc w:val="center"/>
        <w:rPr>
          <w:b/>
          <w:bCs/>
        </w:rPr>
      </w:pPr>
    </w:p>
    <w:p w14:paraId="737CDFE4" w14:textId="20EC44D0" w:rsidR="00D819D3" w:rsidRPr="008C4784" w:rsidRDefault="00583F3A" w:rsidP="00D819D3">
      <w:pPr>
        <w:jc w:val="center"/>
        <w:rPr>
          <w:b/>
          <w:bCs/>
        </w:rPr>
      </w:pPr>
      <w:r>
        <w:rPr>
          <w:b/>
        </w:rPr>
        <w:t>31.10.2024г.</w:t>
      </w:r>
      <w:r w:rsidR="00D819D3" w:rsidRPr="008C4784">
        <w:rPr>
          <w:b/>
        </w:rPr>
        <w:t xml:space="preserve">                   </w:t>
      </w:r>
      <w:r w:rsidR="00D819D3">
        <w:rPr>
          <w:b/>
        </w:rPr>
        <w:t xml:space="preserve">                    </w:t>
      </w:r>
      <w:r w:rsidR="00D819D3" w:rsidRPr="008C4784">
        <w:rPr>
          <w:b/>
        </w:rPr>
        <w:t xml:space="preserve">                                                      </w:t>
      </w:r>
      <w:r w:rsidR="00D819D3">
        <w:rPr>
          <w:b/>
        </w:rPr>
        <w:t xml:space="preserve">    </w:t>
      </w:r>
      <w:r w:rsidR="00D819D3" w:rsidRPr="008C4784">
        <w:rPr>
          <w:b/>
        </w:rPr>
        <w:t>№</w:t>
      </w:r>
      <w:r w:rsidR="00D819D3">
        <w:rPr>
          <w:b/>
        </w:rPr>
        <w:t xml:space="preserve"> </w:t>
      </w:r>
      <w:r>
        <w:rPr>
          <w:b/>
        </w:rPr>
        <w:t>78</w:t>
      </w:r>
    </w:p>
    <w:p w14:paraId="18A62D6F" w14:textId="77777777" w:rsidR="00D819D3" w:rsidRPr="00E17C76" w:rsidRDefault="00D819D3" w:rsidP="00D819D3">
      <w:pPr>
        <w:pStyle w:val="2"/>
        <w:ind w:firstLine="567"/>
        <w:jc w:val="center"/>
        <w:rPr>
          <w:szCs w:val="24"/>
        </w:rPr>
      </w:pPr>
    </w:p>
    <w:p w14:paraId="3A29BBB0" w14:textId="74D8E607" w:rsidR="00D819D3" w:rsidRPr="00D819D3" w:rsidRDefault="00D819D3" w:rsidP="00D819D3">
      <w:pPr>
        <w:pStyle w:val="2"/>
        <w:tabs>
          <w:tab w:val="left" w:pos="4185"/>
          <w:tab w:val="center" w:pos="5174"/>
        </w:tabs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D819D3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D819D3">
        <w:rPr>
          <w:rFonts w:ascii="Times New Roman" w:hAnsi="Times New Roman" w:cs="Times New Roman"/>
          <w:color w:val="auto"/>
          <w:sz w:val="28"/>
          <w:szCs w:val="28"/>
        </w:rPr>
        <w:tab/>
        <w:t>с. Сосновка</w:t>
      </w:r>
    </w:p>
    <w:p w14:paraId="6E1229E6" w14:textId="77777777" w:rsidR="00D819D3" w:rsidRPr="001F1F63" w:rsidRDefault="00D819D3" w:rsidP="00D819D3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49DE4A06" w14:textId="31EA1A7C" w:rsidR="00D819D3" w:rsidRPr="001F1F63" w:rsidRDefault="00920E7F" w:rsidP="00D819D3">
      <w:pPr>
        <w:jc w:val="center"/>
      </w:pPr>
      <w:r>
        <w:rPr>
          <w:b/>
          <w:bCs/>
          <w:color w:val="000000"/>
          <w:sz w:val="28"/>
          <w:szCs w:val="28"/>
        </w:rPr>
        <w:t xml:space="preserve">О внесении изменений в Решение Думы сельского поселения </w:t>
      </w:r>
      <w:r w:rsidRPr="00920E7F">
        <w:rPr>
          <w:b/>
          <w:bCs/>
          <w:color w:val="000000"/>
          <w:sz w:val="28"/>
          <w:szCs w:val="28"/>
        </w:rPr>
        <w:t xml:space="preserve">Сосновского </w:t>
      </w:r>
      <w:r>
        <w:rPr>
          <w:b/>
          <w:bCs/>
          <w:color w:val="000000"/>
          <w:sz w:val="28"/>
          <w:szCs w:val="28"/>
        </w:rPr>
        <w:t>муниципального образования от 2</w:t>
      </w:r>
      <w:r w:rsidR="00CB0A0C">
        <w:rPr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.</w:t>
      </w:r>
      <w:r w:rsidR="00CB0A0C">
        <w:rPr>
          <w:b/>
          <w:bCs/>
          <w:color w:val="000000"/>
          <w:sz w:val="28"/>
          <w:szCs w:val="28"/>
        </w:rPr>
        <w:t>11</w:t>
      </w:r>
      <w:r>
        <w:rPr>
          <w:b/>
          <w:bCs/>
          <w:color w:val="000000"/>
          <w:sz w:val="28"/>
          <w:szCs w:val="28"/>
        </w:rPr>
        <w:t>.20</w:t>
      </w:r>
      <w:r w:rsidR="00CB0A0C">
        <w:rPr>
          <w:b/>
          <w:bCs/>
          <w:color w:val="000000"/>
          <w:sz w:val="28"/>
          <w:szCs w:val="28"/>
        </w:rPr>
        <w:t>15г.</w:t>
      </w:r>
      <w:r>
        <w:rPr>
          <w:b/>
          <w:bCs/>
          <w:color w:val="000000"/>
          <w:sz w:val="28"/>
          <w:szCs w:val="28"/>
        </w:rPr>
        <w:t xml:space="preserve"> № </w:t>
      </w:r>
      <w:r w:rsidR="00CB0A0C">
        <w:rPr>
          <w:b/>
          <w:bCs/>
          <w:color w:val="000000"/>
          <w:sz w:val="28"/>
          <w:szCs w:val="28"/>
        </w:rPr>
        <w:t>352</w:t>
      </w:r>
      <w:r>
        <w:rPr>
          <w:b/>
          <w:bCs/>
          <w:color w:val="000000"/>
          <w:sz w:val="28"/>
          <w:szCs w:val="28"/>
        </w:rPr>
        <w:t xml:space="preserve"> «</w:t>
      </w:r>
      <w:r w:rsidR="00CB0A0C" w:rsidRPr="00CB0A0C">
        <w:rPr>
          <w:b/>
          <w:bCs/>
          <w:color w:val="000000"/>
          <w:sz w:val="28"/>
          <w:szCs w:val="28"/>
        </w:rPr>
        <w:t>Об утверждении «Местных нормативов градостроительного проектирования сельского поселения Сосновского муниципального образования Усольского района Иркутской области»</w:t>
      </w:r>
      <w:r>
        <w:rPr>
          <w:b/>
          <w:bCs/>
          <w:color w:val="000000"/>
          <w:sz w:val="28"/>
          <w:szCs w:val="28"/>
        </w:rPr>
        <w:t>»</w:t>
      </w:r>
    </w:p>
    <w:p w14:paraId="6FCAB08D" w14:textId="77777777" w:rsidR="00D819D3" w:rsidRPr="001F1F63" w:rsidRDefault="00D819D3" w:rsidP="00D819D3">
      <w:pPr>
        <w:shd w:val="clear" w:color="auto" w:fill="FFFFFF"/>
        <w:ind w:firstLine="567"/>
        <w:rPr>
          <w:b/>
          <w:color w:val="000000"/>
        </w:rPr>
      </w:pPr>
    </w:p>
    <w:p w14:paraId="4DE41266" w14:textId="77777777" w:rsidR="00D819D3" w:rsidRPr="00657E44" w:rsidRDefault="00D819D3" w:rsidP="00D819D3">
      <w:pPr>
        <w:shd w:val="clear" w:color="auto" w:fill="FFFFFF"/>
        <w:ind w:firstLine="567"/>
        <w:rPr>
          <w:b/>
          <w:color w:val="000000"/>
        </w:rPr>
      </w:pPr>
    </w:p>
    <w:p w14:paraId="41A2B297" w14:textId="63D0FAA3" w:rsidR="00D819D3" w:rsidRPr="00657E44" w:rsidRDefault="00CB0A0C" w:rsidP="00CB0A0C">
      <w:pPr>
        <w:shd w:val="clear" w:color="auto" w:fill="FFFFFF"/>
        <w:ind w:firstLine="709"/>
        <w:jc w:val="both"/>
      </w:pPr>
      <w:r w:rsidRPr="00657E44">
        <w:rPr>
          <w:color w:val="000000"/>
        </w:rPr>
        <w:t xml:space="preserve">Руководствуясь статьей 29.4. Градостроительного кодекса Российской Федерации, </w:t>
      </w:r>
      <w:r w:rsidRPr="00583F3A">
        <w:rPr>
          <w:color w:val="000000"/>
        </w:rPr>
        <w:t>Положение о составе, порядке подготовки и утверждении нормативов градостроительного проектирования сельского поселения Сосновского муниципального образования Усольского района</w:t>
      </w:r>
      <w:r w:rsidRPr="00657E44">
        <w:rPr>
          <w:color w:val="000000"/>
        </w:rPr>
        <w:t xml:space="preserve"> Иркутской области, утвержденными постановлением администрации сельского поселения</w:t>
      </w:r>
      <w:r w:rsidR="00D819D3" w:rsidRPr="00657E44">
        <w:rPr>
          <w:color w:val="000000"/>
        </w:rPr>
        <w:t>, Уставом</w:t>
      </w:r>
      <w:r w:rsidR="00D819D3" w:rsidRPr="00657E44">
        <w:t xml:space="preserve"> </w:t>
      </w:r>
      <w:r w:rsidR="00920E7F" w:rsidRPr="00657E44">
        <w:t xml:space="preserve">Сосновского </w:t>
      </w:r>
      <w:r w:rsidR="00D819D3" w:rsidRPr="00657E44">
        <w:rPr>
          <w:color w:val="000000"/>
        </w:rPr>
        <w:t xml:space="preserve">сельского поселения </w:t>
      </w:r>
      <w:r w:rsidR="00920E7F" w:rsidRPr="00657E44">
        <w:rPr>
          <w:color w:val="000000"/>
        </w:rPr>
        <w:t xml:space="preserve">Усольского </w:t>
      </w:r>
      <w:r w:rsidR="00D819D3" w:rsidRPr="00657E44">
        <w:rPr>
          <w:color w:val="000000"/>
        </w:rPr>
        <w:t xml:space="preserve">муниципального </w:t>
      </w:r>
      <w:r w:rsidR="00920E7F" w:rsidRPr="00657E44">
        <w:rPr>
          <w:color w:val="000000"/>
        </w:rPr>
        <w:t>района Иркутской области</w:t>
      </w:r>
      <w:r w:rsidR="00D819D3" w:rsidRPr="00657E44">
        <w:rPr>
          <w:color w:val="000000"/>
        </w:rPr>
        <w:t xml:space="preserve">, Дума </w:t>
      </w:r>
      <w:r w:rsidR="00920E7F" w:rsidRPr="00657E44">
        <w:rPr>
          <w:color w:val="000000"/>
        </w:rPr>
        <w:t>Сосновского сельского поселения Усольского муниципального района Иркутской области,</w:t>
      </w:r>
    </w:p>
    <w:p w14:paraId="2CF5CD5E" w14:textId="77777777" w:rsidR="00D819D3" w:rsidRPr="00657E44" w:rsidRDefault="00D819D3" w:rsidP="00D819D3">
      <w:pPr>
        <w:spacing w:before="240" w:line="360" w:lineRule="auto"/>
        <w:ind w:firstLine="709"/>
        <w:jc w:val="both"/>
      </w:pPr>
      <w:r w:rsidRPr="00657E44">
        <w:rPr>
          <w:color w:val="000000"/>
        </w:rPr>
        <w:t>РЕШИЛА</w:t>
      </w:r>
      <w:r w:rsidRPr="00657E44">
        <w:t>:</w:t>
      </w:r>
    </w:p>
    <w:p w14:paraId="6AA41157" w14:textId="1D15DD64" w:rsidR="007704C0" w:rsidRPr="00657E44" w:rsidRDefault="007704C0" w:rsidP="007704C0">
      <w:pPr>
        <w:pStyle w:val="aff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851"/>
        <w:jc w:val="both"/>
      </w:pPr>
      <w:r w:rsidRPr="00657E44">
        <w:t xml:space="preserve">Раздел «Термины и определения» Местных нормативов градостроительного проектирования сельского поселения Сосновского муниципального образования, утвержденных Решением Думы №352 от 26.11.2015 года (далее – Местные нормативы), дополнить абзацами следующего содержания: </w:t>
      </w:r>
    </w:p>
    <w:p w14:paraId="59C306FA" w14:textId="422FE825" w:rsidR="007704C0" w:rsidRPr="00657E44" w:rsidRDefault="007704C0" w:rsidP="007704C0">
      <w:pPr>
        <w:pStyle w:val="aff3"/>
        <w:widowControl w:val="0"/>
        <w:autoSpaceDE w:val="0"/>
        <w:autoSpaceDN w:val="0"/>
        <w:adjustRightInd w:val="0"/>
        <w:ind w:left="0" w:firstLine="851"/>
        <w:jc w:val="both"/>
      </w:pPr>
      <w:r w:rsidRPr="00657E44">
        <w:t>«</w:t>
      </w:r>
      <w:r w:rsidRPr="00657E44">
        <w:rPr>
          <w:b/>
          <w:bCs/>
        </w:rPr>
        <w:t>Велосипед</w:t>
      </w:r>
      <w:r w:rsidRPr="00657E44">
        <w:t xml:space="preserve"> - транспортное средство, кроме инвалидных колясок, которое имеет по крайней мере два колеса и приводится в движение как правило мускульной энергией лиц, находящихся на этом транспортном средстве, в частности при помощи педалей или рукояток, и может также иметь электродвигатель номинальной максимальной мощностью в режиме длительной нагрузки, не превышающей 0,25 кВт, автоматически отключающийся на скорости более 25 км/ч.</w:t>
      </w:r>
    </w:p>
    <w:p w14:paraId="29EF7FB6" w14:textId="4E288E23" w:rsidR="007704C0" w:rsidRPr="00657E44" w:rsidRDefault="007704C0" w:rsidP="007704C0">
      <w:pPr>
        <w:pStyle w:val="aff3"/>
        <w:widowControl w:val="0"/>
        <w:autoSpaceDE w:val="0"/>
        <w:autoSpaceDN w:val="0"/>
        <w:adjustRightInd w:val="0"/>
        <w:ind w:left="0" w:firstLine="851"/>
        <w:jc w:val="both"/>
      </w:pPr>
      <w:proofErr w:type="spellStart"/>
      <w:r w:rsidRPr="00657E44">
        <w:rPr>
          <w:b/>
          <w:bCs/>
        </w:rPr>
        <w:t>Велопешеходная</w:t>
      </w:r>
      <w:proofErr w:type="spellEnd"/>
      <w:r w:rsidRPr="00657E44">
        <w:rPr>
          <w:b/>
          <w:bCs/>
        </w:rPr>
        <w:t xml:space="preserve"> дорожка</w:t>
      </w:r>
      <w:r w:rsidRPr="00657E44">
        <w:t xml:space="preserve"> - велосипедная дорожка, предназначенная для раздельного или совместного с пешеходами движения велосипедистов и обозначенная дорожными знаками.</w:t>
      </w:r>
    </w:p>
    <w:p w14:paraId="64032941" w14:textId="7E81A1C9" w:rsidR="007704C0" w:rsidRPr="00657E44" w:rsidRDefault="007704C0" w:rsidP="007704C0">
      <w:pPr>
        <w:pStyle w:val="aff3"/>
        <w:widowControl w:val="0"/>
        <w:autoSpaceDE w:val="0"/>
        <w:autoSpaceDN w:val="0"/>
        <w:adjustRightInd w:val="0"/>
        <w:ind w:left="0" w:firstLine="851"/>
        <w:jc w:val="both"/>
      </w:pPr>
      <w:r w:rsidRPr="00657E44">
        <w:rPr>
          <w:b/>
          <w:bCs/>
        </w:rPr>
        <w:t>Велосипедист</w:t>
      </w:r>
      <w:r w:rsidRPr="00657E44">
        <w:t xml:space="preserve"> - лицо, управляющее велосипедом.</w:t>
      </w:r>
    </w:p>
    <w:p w14:paraId="68528F08" w14:textId="477EBFAE" w:rsidR="007704C0" w:rsidRPr="00657E44" w:rsidRDefault="007704C0" w:rsidP="007704C0">
      <w:pPr>
        <w:pStyle w:val="aff3"/>
        <w:widowControl w:val="0"/>
        <w:autoSpaceDE w:val="0"/>
        <w:autoSpaceDN w:val="0"/>
        <w:adjustRightInd w:val="0"/>
        <w:ind w:left="0" w:firstLine="851"/>
        <w:jc w:val="both"/>
      </w:pPr>
      <w:r w:rsidRPr="00657E44">
        <w:rPr>
          <w:b/>
          <w:bCs/>
        </w:rPr>
        <w:t>Велосипедная дорожка</w:t>
      </w:r>
      <w:r w:rsidRPr="00657E44">
        <w:t xml:space="preserve"> - отдельная дорога или часть автомобильной дороги, предназначенная для велосипедистов и оборудованная соответствующими техническими средствами организации дорожного движения.</w:t>
      </w:r>
    </w:p>
    <w:p w14:paraId="42461FBD" w14:textId="7AE6AF62" w:rsidR="007704C0" w:rsidRPr="00657E44" w:rsidRDefault="007704C0" w:rsidP="007704C0">
      <w:pPr>
        <w:pStyle w:val="aff3"/>
        <w:widowControl w:val="0"/>
        <w:autoSpaceDE w:val="0"/>
        <w:autoSpaceDN w:val="0"/>
        <w:adjustRightInd w:val="0"/>
        <w:ind w:left="0" w:firstLine="851"/>
        <w:jc w:val="both"/>
      </w:pPr>
      <w:r w:rsidRPr="00657E44">
        <w:rPr>
          <w:b/>
          <w:bCs/>
        </w:rPr>
        <w:t>Полоса для велосипедистов</w:t>
      </w:r>
      <w:r w:rsidRPr="00657E44">
        <w:t xml:space="preserve"> - велосипедная дорожка, расположенная на проезжей части автомобильной дороги, отделяющая велосипедистов техническими средствами организации дорожного движения (разметкой, дорожными ограждениями и т.д.) от проезжей части и обозначенная дорожным знаком в сочетании с табличкой, расположенными над полосой.»</w:t>
      </w:r>
    </w:p>
    <w:p w14:paraId="068DFC28" w14:textId="7BF55B49" w:rsidR="007704C0" w:rsidRPr="00657E44" w:rsidRDefault="0026611E" w:rsidP="0026611E">
      <w:pPr>
        <w:pStyle w:val="aff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851"/>
        <w:jc w:val="both"/>
      </w:pPr>
      <w:bookmarkStart w:id="0" w:name="_Hlk180415890"/>
      <w:r w:rsidRPr="00657E44">
        <w:lastRenderedPageBreak/>
        <w:t xml:space="preserve">Раздел </w:t>
      </w:r>
      <w:r w:rsidRPr="00657E44">
        <w:rPr>
          <w:lang w:val="en-US"/>
        </w:rPr>
        <w:t>VI</w:t>
      </w:r>
      <w:r w:rsidRPr="00657E44">
        <w:t>.</w:t>
      </w:r>
      <w:bookmarkEnd w:id="0"/>
      <w:r w:rsidRPr="00657E44">
        <w:t xml:space="preserve"> Главу 9 </w:t>
      </w:r>
      <w:r w:rsidR="007704C0" w:rsidRPr="00657E44">
        <w:t xml:space="preserve">Местных нормативов дополнить </w:t>
      </w:r>
      <w:r w:rsidRPr="00657E44">
        <w:t>следующим абзацем</w:t>
      </w:r>
      <w:r w:rsidR="007704C0" w:rsidRPr="00657E44">
        <w:t xml:space="preserve">: </w:t>
      </w:r>
    </w:p>
    <w:p w14:paraId="100F38EA" w14:textId="65A327AE" w:rsidR="007704C0" w:rsidRPr="00657E44" w:rsidRDefault="007704C0" w:rsidP="0026611E">
      <w:pPr>
        <w:pStyle w:val="aff3"/>
        <w:widowControl w:val="0"/>
        <w:autoSpaceDE w:val="0"/>
        <w:autoSpaceDN w:val="0"/>
        <w:adjustRightInd w:val="0"/>
        <w:ind w:left="0" w:firstLine="709"/>
        <w:jc w:val="both"/>
      </w:pPr>
      <w:r w:rsidRPr="00657E44">
        <w:t>«</w:t>
      </w:r>
      <w:r w:rsidR="0026611E" w:rsidRPr="00657E44">
        <w:t>П</w:t>
      </w:r>
      <w:r w:rsidRPr="00657E44">
        <w:t xml:space="preserve">ри подготовке проектной документации применительно к объектам транспортной инфраструктуры, автомобильных дорог федерального, регионального, местного значения в границах </w:t>
      </w:r>
      <w:r w:rsidR="0026611E" w:rsidRPr="00657E44">
        <w:t xml:space="preserve">Сосновского </w:t>
      </w:r>
      <w:r w:rsidRPr="00657E44">
        <w:t>сельского поселения Усольского муниципального района Иркутской области.»</w:t>
      </w:r>
    </w:p>
    <w:p w14:paraId="212BD3F6" w14:textId="3247BE8A" w:rsidR="0026611E" w:rsidRPr="00657E44" w:rsidRDefault="0026611E" w:rsidP="0026611E">
      <w:pPr>
        <w:pStyle w:val="aff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851"/>
        <w:jc w:val="both"/>
      </w:pPr>
      <w:r w:rsidRPr="00657E44">
        <w:t>Раздел VI. Главу 10</w:t>
      </w:r>
      <w:r w:rsidR="007704C0" w:rsidRPr="00657E44">
        <w:t xml:space="preserve"> Местных нормативов </w:t>
      </w:r>
      <w:r w:rsidRPr="00657E44">
        <w:t xml:space="preserve">дополнить следующим абзацем: </w:t>
      </w:r>
    </w:p>
    <w:p w14:paraId="0D3F873E" w14:textId="2AA01622" w:rsidR="007704C0" w:rsidRPr="00657E44" w:rsidRDefault="007704C0" w:rsidP="00657E44">
      <w:pPr>
        <w:pStyle w:val="aff3"/>
        <w:ind w:left="851"/>
        <w:jc w:val="both"/>
        <w:rPr>
          <w:b/>
          <w:bCs/>
          <w:lang w:eastAsia="en-US"/>
        </w:rPr>
      </w:pPr>
      <w:r w:rsidRPr="00657E44">
        <w:t>«</w:t>
      </w:r>
      <w:r w:rsidRPr="00657E44">
        <w:rPr>
          <w:bCs/>
          <w:lang w:eastAsia="en-US"/>
        </w:rPr>
        <w:t>Велосипедные дорожки в границах населенных пунктов</w:t>
      </w:r>
      <w:r w:rsidR="0026611E" w:rsidRPr="00657E44">
        <w:rPr>
          <w:bCs/>
          <w:lang w:eastAsia="en-US"/>
        </w:rPr>
        <w:t>.</w:t>
      </w:r>
    </w:p>
    <w:p w14:paraId="3D38ABF0" w14:textId="16519169" w:rsidR="007704C0" w:rsidRPr="00657E44" w:rsidRDefault="007704C0" w:rsidP="00657E44">
      <w:pPr>
        <w:pStyle w:val="aff3"/>
        <w:ind w:left="0" w:firstLine="851"/>
        <w:jc w:val="both"/>
      </w:pPr>
      <w:r w:rsidRPr="00657E44">
        <w:t xml:space="preserve">Расчетные показатели плотности сети </w:t>
      </w:r>
      <w:proofErr w:type="spellStart"/>
      <w:r w:rsidRPr="00657E44">
        <w:t>велотранспортной</w:t>
      </w:r>
      <w:proofErr w:type="spellEnd"/>
      <w:r w:rsidRPr="00657E44">
        <w:t xml:space="preserve"> инфраструктуры определяют минимально допустимый уровень обеспеченности.</w:t>
      </w:r>
    </w:p>
    <w:p w14:paraId="4228F2CD" w14:textId="77777777" w:rsidR="007704C0" w:rsidRPr="00657E44" w:rsidRDefault="007704C0" w:rsidP="00657E44">
      <w:pPr>
        <w:pStyle w:val="aff3"/>
        <w:ind w:left="0" w:firstLine="851"/>
        <w:jc w:val="both"/>
      </w:pPr>
      <w:r w:rsidRPr="00657E44">
        <w:t xml:space="preserve">Расчетные показатели минимального допустимого уровня обеспеченности велосипедными дорожками, </w:t>
      </w:r>
      <w:proofErr w:type="spellStart"/>
      <w:r w:rsidRPr="00657E44">
        <w:t>велополосами</w:t>
      </w:r>
      <w:proofErr w:type="spellEnd"/>
      <w:r w:rsidRPr="00657E44">
        <w:t xml:space="preserve"> в соответствии со Сводом правил СП 42.13330.2016 «Градостроительство. Планировка и застройка городских и сельских поселений. Актуализированная редакция СНиП 2.07.01-89*» составляет в среднем 0,16 км на </w:t>
      </w:r>
      <w:proofErr w:type="spellStart"/>
      <w:proofErr w:type="gramStart"/>
      <w:r w:rsidRPr="00657E44">
        <w:t>кв.км</w:t>
      </w:r>
      <w:proofErr w:type="spellEnd"/>
      <w:proofErr w:type="gramEnd"/>
      <w:r w:rsidRPr="00657E44">
        <w:t xml:space="preserve"> в застроенной, планируемой к застройке территории.</w:t>
      </w:r>
    </w:p>
    <w:p w14:paraId="37F7696E" w14:textId="77777777" w:rsidR="007704C0" w:rsidRPr="00657E44" w:rsidRDefault="007704C0" w:rsidP="00657E44">
      <w:pPr>
        <w:pStyle w:val="aff3"/>
        <w:ind w:left="0" w:firstLine="851"/>
        <w:jc w:val="both"/>
      </w:pPr>
      <w:r w:rsidRPr="00657E44">
        <w:t xml:space="preserve">Расчетные показатели максимального допустимого уровня территориальной доступности объектов </w:t>
      </w:r>
      <w:proofErr w:type="spellStart"/>
      <w:r w:rsidRPr="00657E44">
        <w:t>велотранспортной</w:t>
      </w:r>
      <w:proofErr w:type="spellEnd"/>
      <w:r w:rsidRPr="00657E44">
        <w:t xml:space="preserve"> инфраструктуры (велосипедные дорожки, </w:t>
      </w:r>
      <w:proofErr w:type="spellStart"/>
      <w:r w:rsidRPr="00657E44">
        <w:t>велополосы</w:t>
      </w:r>
      <w:proofErr w:type="spellEnd"/>
      <w:r w:rsidRPr="00657E44">
        <w:t xml:space="preserve">) в системе элементов обустройства автомобильных дорог для населения </w:t>
      </w:r>
      <w:proofErr w:type="spellStart"/>
      <w:r w:rsidRPr="00657E44">
        <w:t>Новомальтинского</w:t>
      </w:r>
      <w:proofErr w:type="spellEnd"/>
      <w:r w:rsidRPr="00657E44">
        <w:t xml:space="preserve"> сельского поселения не нормируются.</w:t>
      </w:r>
    </w:p>
    <w:p w14:paraId="29947B53" w14:textId="00425D2A" w:rsidR="007704C0" w:rsidRPr="00657E44" w:rsidRDefault="007704C0" w:rsidP="00657E44">
      <w:pPr>
        <w:pStyle w:val="aff3"/>
        <w:ind w:left="0" w:firstLine="851"/>
        <w:jc w:val="both"/>
      </w:pPr>
      <w:r w:rsidRPr="00657E44">
        <w:t xml:space="preserve">Велосипедные дорожки устраивают за пределами проезжей части дорог при соотношениях </w:t>
      </w:r>
      <w:r w:rsidR="0026611E" w:rsidRPr="00657E44">
        <w:t>интенсивностей движения автомобилей и велосипедов,</w:t>
      </w:r>
      <w:r w:rsidRPr="00657E44">
        <w:t xml:space="preserve"> указанных в таблице №</w:t>
      </w:r>
      <w:r w:rsidR="0026611E" w:rsidRPr="00657E44">
        <w:t xml:space="preserve"> 8.1</w:t>
      </w:r>
      <w:r w:rsidRPr="00657E44">
        <w:t xml:space="preserve">. </w:t>
      </w:r>
    </w:p>
    <w:p w14:paraId="404BFB3D" w14:textId="620D532E" w:rsidR="007704C0" w:rsidRPr="00657E44" w:rsidRDefault="007704C0" w:rsidP="007704C0">
      <w:pPr>
        <w:pStyle w:val="aff3"/>
        <w:ind w:left="450"/>
        <w:jc w:val="both"/>
      </w:pPr>
      <w:r w:rsidRPr="00657E44">
        <w:t xml:space="preserve">Таблица </w:t>
      </w:r>
      <w:r w:rsidR="0026611E" w:rsidRPr="00657E44">
        <w:t>8</w:t>
      </w:r>
      <w:r w:rsidRPr="00657E44">
        <w:t>.</w:t>
      </w:r>
      <w:r w:rsidR="0026611E" w:rsidRPr="00657E44">
        <w:t>1</w:t>
      </w:r>
      <w:r w:rsidRPr="00657E44">
        <w:t>. Расчет интенсивности движения велосипедов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993"/>
        <w:gridCol w:w="576"/>
        <w:gridCol w:w="699"/>
        <w:gridCol w:w="709"/>
        <w:gridCol w:w="816"/>
      </w:tblGrid>
      <w:tr w:rsidR="007704C0" w:rsidRPr="00657E44" w14:paraId="791EA9D3" w14:textId="77777777" w:rsidTr="008761DC">
        <w:tc>
          <w:tcPr>
            <w:tcW w:w="5778" w:type="dxa"/>
          </w:tcPr>
          <w:p w14:paraId="3DF23611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 xml:space="preserve">Фактическая интенсивность движения автомобилей (суммарная в двух направлениях) </w:t>
            </w:r>
            <w:proofErr w:type="spellStart"/>
            <w:r w:rsidRPr="00657E44">
              <w:t>авт</w:t>
            </w:r>
            <w:proofErr w:type="spellEnd"/>
            <w:r w:rsidRPr="00657E44">
              <w:t>/ч</w:t>
            </w:r>
          </w:p>
        </w:tc>
        <w:tc>
          <w:tcPr>
            <w:tcW w:w="993" w:type="dxa"/>
            <w:vAlign w:val="center"/>
          </w:tcPr>
          <w:p w14:paraId="1010FB07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до 400</w:t>
            </w:r>
          </w:p>
        </w:tc>
        <w:tc>
          <w:tcPr>
            <w:tcW w:w="576" w:type="dxa"/>
            <w:vAlign w:val="center"/>
          </w:tcPr>
          <w:p w14:paraId="767AEEA4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600</w:t>
            </w:r>
          </w:p>
        </w:tc>
        <w:tc>
          <w:tcPr>
            <w:tcW w:w="699" w:type="dxa"/>
            <w:vAlign w:val="center"/>
          </w:tcPr>
          <w:p w14:paraId="65220522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800</w:t>
            </w:r>
          </w:p>
        </w:tc>
        <w:tc>
          <w:tcPr>
            <w:tcW w:w="709" w:type="dxa"/>
            <w:vAlign w:val="center"/>
          </w:tcPr>
          <w:p w14:paraId="652BD76B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1000</w:t>
            </w:r>
          </w:p>
        </w:tc>
        <w:tc>
          <w:tcPr>
            <w:tcW w:w="816" w:type="dxa"/>
            <w:vAlign w:val="center"/>
          </w:tcPr>
          <w:p w14:paraId="5DF41D8E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1200</w:t>
            </w:r>
          </w:p>
        </w:tc>
      </w:tr>
      <w:tr w:rsidR="007704C0" w:rsidRPr="00657E44" w14:paraId="23DAE9C7" w14:textId="77777777" w:rsidTr="008761DC">
        <w:tc>
          <w:tcPr>
            <w:tcW w:w="5778" w:type="dxa"/>
          </w:tcPr>
          <w:p w14:paraId="2865EA4E" w14:textId="20C05291" w:rsidR="007704C0" w:rsidRPr="00657E44" w:rsidRDefault="007704C0" w:rsidP="007704C0">
            <w:pPr>
              <w:contextualSpacing/>
              <w:jc w:val="both"/>
            </w:pPr>
            <w:r w:rsidRPr="00657E44">
              <w:t xml:space="preserve">Расчетная интенсивность </w:t>
            </w:r>
            <w:r w:rsidR="0026611E" w:rsidRPr="00657E44">
              <w:t>движения велосипедистов</w:t>
            </w:r>
            <w:r w:rsidRPr="00657E44">
              <w:t>, вел/час</w:t>
            </w:r>
          </w:p>
        </w:tc>
        <w:tc>
          <w:tcPr>
            <w:tcW w:w="993" w:type="dxa"/>
            <w:vAlign w:val="center"/>
          </w:tcPr>
          <w:p w14:paraId="68DA867A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70</w:t>
            </w:r>
          </w:p>
        </w:tc>
        <w:tc>
          <w:tcPr>
            <w:tcW w:w="576" w:type="dxa"/>
            <w:vAlign w:val="center"/>
          </w:tcPr>
          <w:p w14:paraId="2265F5DA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50</w:t>
            </w:r>
          </w:p>
        </w:tc>
        <w:tc>
          <w:tcPr>
            <w:tcW w:w="699" w:type="dxa"/>
            <w:vAlign w:val="center"/>
          </w:tcPr>
          <w:p w14:paraId="3C956584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30</w:t>
            </w:r>
          </w:p>
        </w:tc>
        <w:tc>
          <w:tcPr>
            <w:tcW w:w="709" w:type="dxa"/>
            <w:vAlign w:val="center"/>
          </w:tcPr>
          <w:p w14:paraId="4A645112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20</w:t>
            </w:r>
          </w:p>
        </w:tc>
        <w:tc>
          <w:tcPr>
            <w:tcW w:w="816" w:type="dxa"/>
            <w:vAlign w:val="center"/>
          </w:tcPr>
          <w:p w14:paraId="0586EA65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15</w:t>
            </w:r>
          </w:p>
        </w:tc>
      </w:tr>
    </w:tbl>
    <w:p w14:paraId="67F839F0" w14:textId="3DD2BC45" w:rsidR="007704C0" w:rsidRPr="00657E44" w:rsidRDefault="007704C0" w:rsidP="00657E44">
      <w:pPr>
        <w:ind w:firstLine="851"/>
        <w:jc w:val="both"/>
      </w:pPr>
      <w:r w:rsidRPr="00657E44">
        <w:t>Размещение велосипедных дорожек в границах полосы отвода автомобильной дороги должно осуществляться в соответствии с документацией по планировке территории и согласовывается с местными органами управления.</w:t>
      </w:r>
    </w:p>
    <w:p w14:paraId="38D3AC17" w14:textId="761AACE5" w:rsidR="007704C0" w:rsidRPr="00657E44" w:rsidRDefault="007704C0" w:rsidP="00657E44">
      <w:pPr>
        <w:ind w:firstLine="851"/>
        <w:jc w:val="both"/>
        <w:rPr>
          <w:b/>
        </w:rPr>
      </w:pPr>
      <w:r w:rsidRPr="00657E44">
        <w:t>Устройство велосипедных дорожек должно обеспечивать безопасные условия движения велосипедистов. Обустройство автомобильной дороги велосипедными дорожками не должно ухудшать условия безопасности дорожного движения, условия использования и содержания автомобильной дороги и расположенных на ней сооружений и иных объектов.</w:t>
      </w:r>
    </w:p>
    <w:p w14:paraId="07768ACD" w14:textId="77777777" w:rsidR="00657E44" w:rsidRPr="00657E44" w:rsidRDefault="007704C0" w:rsidP="00657E44">
      <w:pPr>
        <w:pStyle w:val="aff3"/>
        <w:ind w:left="851"/>
        <w:jc w:val="both"/>
      </w:pPr>
      <w:r w:rsidRPr="00657E44">
        <w:t>Обоснование расчетных показателей велосипедных дорожек</w:t>
      </w:r>
      <w:r w:rsidR="00657E44" w:rsidRPr="00657E44">
        <w:t xml:space="preserve">. </w:t>
      </w:r>
    </w:p>
    <w:p w14:paraId="5A4AF1F5" w14:textId="317242B9" w:rsidR="007704C0" w:rsidRPr="00657E44" w:rsidRDefault="007704C0" w:rsidP="00657E44">
      <w:pPr>
        <w:pStyle w:val="aff3"/>
        <w:ind w:left="0" w:firstLine="851"/>
        <w:jc w:val="both"/>
      </w:pPr>
      <w:r w:rsidRPr="00657E44">
        <w:t xml:space="preserve">Расчеты показателей велосипедных дорожек рассчитаны на основании следующих нормативно-правовых актов: </w:t>
      </w:r>
    </w:p>
    <w:p w14:paraId="08311D66" w14:textId="77777777" w:rsidR="007704C0" w:rsidRPr="00657E44" w:rsidRDefault="007704C0" w:rsidP="00657E44">
      <w:pPr>
        <w:pStyle w:val="aff3"/>
        <w:ind w:left="0" w:firstLine="709"/>
        <w:jc w:val="both"/>
      </w:pPr>
      <w:r w:rsidRPr="00657E44">
        <w:t>- ГОСТ 33150-2014. Межгосударственный стандарт. Дороги автомобильные общего пользования. Проектирование пешеходных и велосипедных дорожек. Общие требования, введенного в действие приказом Росстандарта от 31.08.20.</w:t>
      </w:r>
    </w:p>
    <w:p w14:paraId="5F4179EA" w14:textId="77777777" w:rsidR="007704C0" w:rsidRPr="00657E44" w:rsidRDefault="007704C0" w:rsidP="00657E44">
      <w:pPr>
        <w:pStyle w:val="aff3"/>
        <w:ind w:left="0" w:firstLine="709"/>
        <w:jc w:val="both"/>
      </w:pPr>
      <w:r w:rsidRPr="00657E44">
        <w:t>- Методических рекомендаций для подготовки правил благоустройства территорий поселений, городских округов, внутригородских районов, утвержденных приказом Министерства строительства и жилищно-коммунального хозяйства Российской Федерации от 13.04.2017 N 711/</w:t>
      </w:r>
      <w:proofErr w:type="spellStart"/>
      <w:r w:rsidRPr="00657E44">
        <w:t>пр</w:t>
      </w:r>
      <w:proofErr w:type="spellEnd"/>
      <w:r w:rsidRPr="00657E44">
        <w:t>, 15 N 1206-ст.</w:t>
      </w:r>
    </w:p>
    <w:p w14:paraId="6DEEF81F" w14:textId="64CEB1DB" w:rsidR="007704C0" w:rsidRPr="00657E44" w:rsidRDefault="007704C0" w:rsidP="00657E44">
      <w:pPr>
        <w:pStyle w:val="aff3"/>
        <w:ind w:left="0" w:firstLine="709"/>
        <w:jc w:val="both"/>
      </w:pPr>
      <w:r w:rsidRPr="00657E44">
        <w:t xml:space="preserve">- Методических рекомендаций по разработке и реализации мероприятий по организации дорожного движения. Требований к планированию развития инфраструктуры велосипедного транспорта поселений, городских округов в Российской Федерации, согласованных Минтрансом России 24.07.2018 (одобренных протоколом Научно-технического совета открытого акционерного общества "Научно-исследовательский институт автомобильного транспорта" от 25 апреля 2017 г. N 2 и Межведомственным координационным комитетом проекта ПРООН/ГЭФ-Минтранса России </w:t>
      </w:r>
      <w:r w:rsidR="00657E44" w:rsidRPr="00657E44">
        <w:t>«</w:t>
      </w:r>
      <w:r w:rsidRPr="00657E44">
        <w:t>Сокращение выбросов парниковых газов от автомобильного транспорта в городах России</w:t>
      </w:r>
      <w:r w:rsidR="00657E44" w:rsidRPr="00657E44">
        <w:t>»</w:t>
      </w:r>
      <w:r w:rsidRPr="00657E44">
        <w:t xml:space="preserve"> 5 октября 2017 года)</w:t>
      </w:r>
      <w:r w:rsidR="00657E44" w:rsidRPr="00657E44">
        <w:t>.</w:t>
      </w:r>
    </w:p>
    <w:p w14:paraId="03B1AF9B" w14:textId="77777777" w:rsidR="007704C0" w:rsidRPr="00657E44" w:rsidRDefault="007704C0" w:rsidP="00657E44">
      <w:pPr>
        <w:pStyle w:val="aff3"/>
        <w:ind w:left="0" w:firstLine="709"/>
        <w:jc w:val="both"/>
      </w:pPr>
      <w:r w:rsidRPr="00657E44">
        <w:lastRenderedPageBreak/>
        <w:t>Велосипедные дорожки устраивают за пределами проезжей части дорог при соотношении интенсивностей дорожного движения автомобилей и велосипедистов, указанных в таблице №3.1 «Расчет интенсивности движения велосипедов».</w:t>
      </w:r>
    </w:p>
    <w:p w14:paraId="52AA87FA" w14:textId="64D2420C" w:rsidR="007704C0" w:rsidRPr="00657E44" w:rsidRDefault="007704C0" w:rsidP="00657E44">
      <w:pPr>
        <w:pStyle w:val="aff3"/>
        <w:ind w:left="0" w:firstLine="709"/>
        <w:jc w:val="both"/>
      </w:pPr>
      <w:r w:rsidRPr="00657E44">
        <w:t>Полосы для велосипедистов на проезжей части допускается устраивать на обычных автомобильных дорогах с интенсивностью движения менее 2000 авт./</w:t>
      </w:r>
      <w:proofErr w:type="spellStart"/>
      <w:r w:rsidRPr="00657E44">
        <w:t>сут</w:t>
      </w:r>
      <w:proofErr w:type="spellEnd"/>
      <w:r w:rsidRPr="00657E44">
        <w:t xml:space="preserve"> (до 150 авт./ч), согласно требованиям ГОСТ 33150-2014. Межгосударственный стандарт. Дороги автомобильные общего пользования. Проектирование пешеходных и велосипедных дорожек. Общие требования, введенного в действие приказом Росстандарта от 31.08.20</w:t>
      </w:r>
    </w:p>
    <w:p w14:paraId="7C26C531" w14:textId="6B184FE4" w:rsidR="007704C0" w:rsidRPr="00657E44" w:rsidRDefault="007704C0" w:rsidP="007704C0">
      <w:pPr>
        <w:pStyle w:val="aff3"/>
        <w:ind w:left="450"/>
        <w:jc w:val="both"/>
      </w:pPr>
      <w:r w:rsidRPr="00657E44">
        <w:t>Таблица №</w:t>
      </w:r>
      <w:r w:rsidR="00657E44" w:rsidRPr="00657E44">
        <w:t>8</w:t>
      </w:r>
      <w:r w:rsidRPr="00657E44">
        <w:t>.</w:t>
      </w:r>
      <w:r w:rsidR="00657E44" w:rsidRPr="00657E44">
        <w:t>2</w:t>
      </w:r>
      <w:r w:rsidRPr="00657E44">
        <w:t>. «Расчет интенсивности движения велосипедов»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993"/>
        <w:gridCol w:w="576"/>
        <w:gridCol w:w="699"/>
        <w:gridCol w:w="709"/>
        <w:gridCol w:w="816"/>
      </w:tblGrid>
      <w:tr w:rsidR="007704C0" w:rsidRPr="00657E44" w14:paraId="64C4F6D5" w14:textId="77777777" w:rsidTr="008761DC">
        <w:tc>
          <w:tcPr>
            <w:tcW w:w="5778" w:type="dxa"/>
          </w:tcPr>
          <w:p w14:paraId="7667DB10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 xml:space="preserve">Фактическая интенсивность движения автомобилей (суммарная в двух направлениях) </w:t>
            </w:r>
            <w:proofErr w:type="spellStart"/>
            <w:r w:rsidRPr="00657E44">
              <w:t>авт</w:t>
            </w:r>
            <w:proofErr w:type="spellEnd"/>
            <w:r w:rsidRPr="00657E44">
              <w:t>/ч</w:t>
            </w:r>
          </w:p>
        </w:tc>
        <w:tc>
          <w:tcPr>
            <w:tcW w:w="993" w:type="dxa"/>
            <w:vAlign w:val="center"/>
          </w:tcPr>
          <w:p w14:paraId="094BF52B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до 400</w:t>
            </w:r>
          </w:p>
        </w:tc>
        <w:tc>
          <w:tcPr>
            <w:tcW w:w="576" w:type="dxa"/>
            <w:vAlign w:val="center"/>
          </w:tcPr>
          <w:p w14:paraId="42092BF1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600</w:t>
            </w:r>
          </w:p>
        </w:tc>
        <w:tc>
          <w:tcPr>
            <w:tcW w:w="699" w:type="dxa"/>
            <w:vAlign w:val="center"/>
          </w:tcPr>
          <w:p w14:paraId="74E794AA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800</w:t>
            </w:r>
          </w:p>
        </w:tc>
        <w:tc>
          <w:tcPr>
            <w:tcW w:w="709" w:type="dxa"/>
            <w:vAlign w:val="center"/>
          </w:tcPr>
          <w:p w14:paraId="733F2EF9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1000</w:t>
            </w:r>
          </w:p>
        </w:tc>
        <w:tc>
          <w:tcPr>
            <w:tcW w:w="816" w:type="dxa"/>
            <w:vAlign w:val="center"/>
          </w:tcPr>
          <w:p w14:paraId="59F9F1FA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1200</w:t>
            </w:r>
          </w:p>
        </w:tc>
      </w:tr>
      <w:tr w:rsidR="007704C0" w:rsidRPr="00657E44" w14:paraId="4F3150CD" w14:textId="77777777" w:rsidTr="008761DC">
        <w:tc>
          <w:tcPr>
            <w:tcW w:w="5778" w:type="dxa"/>
          </w:tcPr>
          <w:p w14:paraId="733E429C" w14:textId="7526C8C9" w:rsidR="007704C0" w:rsidRPr="00657E44" w:rsidRDefault="007704C0" w:rsidP="007704C0">
            <w:pPr>
              <w:contextualSpacing/>
              <w:jc w:val="both"/>
            </w:pPr>
            <w:r w:rsidRPr="00657E44">
              <w:t xml:space="preserve">Расчетная интенсивность </w:t>
            </w:r>
            <w:r w:rsidR="00657E44" w:rsidRPr="00657E44">
              <w:t>движения велосипедистов</w:t>
            </w:r>
            <w:r w:rsidRPr="00657E44">
              <w:t>, вел/час</w:t>
            </w:r>
          </w:p>
        </w:tc>
        <w:tc>
          <w:tcPr>
            <w:tcW w:w="993" w:type="dxa"/>
            <w:vAlign w:val="center"/>
          </w:tcPr>
          <w:p w14:paraId="368E56D4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70</w:t>
            </w:r>
          </w:p>
        </w:tc>
        <w:tc>
          <w:tcPr>
            <w:tcW w:w="576" w:type="dxa"/>
            <w:vAlign w:val="center"/>
          </w:tcPr>
          <w:p w14:paraId="0DA5DC1C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50</w:t>
            </w:r>
          </w:p>
        </w:tc>
        <w:tc>
          <w:tcPr>
            <w:tcW w:w="699" w:type="dxa"/>
            <w:vAlign w:val="center"/>
          </w:tcPr>
          <w:p w14:paraId="2EF9D086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30</w:t>
            </w:r>
          </w:p>
        </w:tc>
        <w:tc>
          <w:tcPr>
            <w:tcW w:w="709" w:type="dxa"/>
            <w:vAlign w:val="center"/>
          </w:tcPr>
          <w:p w14:paraId="40C180EB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20</w:t>
            </w:r>
          </w:p>
        </w:tc>
        <w:tc>
          <w:tcPr>
            <w:tcW w:w="816" w:type="dxa"/>
            <w:vAlign w:val="center"/>
          </w:tcPr>
          <w:p w14:paraId="5A7B81D9" w14:textId="77777777" w:rsidR="007704C0" w:rsidRPr="00657E44" w:rsidRDefault="007704C0" w:rsidP="007704C0">
            <w:pPr>
              <w:contextualSpacing/>
              <w:jc w:val="both"/>
            </w:pPr>
            <w:r w:rsidRPr="00657E44">
              <w:t>15</w:t>
            </w:r>
          </w:p>
        </w:tc>
      </w:tr>
    </w:tbl>
    <w:p w14:paraId="31F5A2B0" w14:textId="77777777" w:rsidR="007704C0" w:rsidRPr="00657E44" w:rsidRDefault="007704C0" w:rsidP="00657E44">
      <w:pPr>
        <w:pStyle w:val="aff3"/>
        <w:ind w:left="0" w:firstLine="709"/>
        <w:jc w:val="both"/>
      </w:pPr>
      <w:r w:rsidRPr="00657E44">
        <w:t>В сельских поселениях велосипедные дорожки могут быть совмещены с пешеходными. Тротуары и велосипедные дорожки следует устраивать приподнятыми на 15 см. над уровнем проездов. Пересечения тротуаров и велосипедных дорожек с второстепенными проездами, и на подходах к школам и детским дошкольным учреждениям – и с основными проездами следует предусматривать в одном уровне с устройством рампы длинной соответственно 1,5 и 3м.</w:t>
      </w:r>
    </w:p>
    <w:p w14:paraId="376F0817" w14:textId="4800BEF6" w:rsidR="007704C0" w:rsidRPr="00657E44" w:rsidRDefault="007704C0" w:rsidP="00657E44">
      <w:pPr>
        <w:pStyle w:val="aff3"/>
        <w:ind w:left="0" w:firstLine="709"/>
        <w:jc w:val="both"/>
      </w:pPr>
      <w:r w:rsidRPr="00657E44">
        <w:t>Велосипедные дорожки располагают на отдельном земляном полотне, у подошвы насыпей и за пределами выемок или на специально устраиваемых бермах. На походах к искусственным сооружениям велосипедные дорожки допустимо размещать на обочине с отделением их от проезжей части ограждениями или разделительными полосами.»</w:t>
      </w:r>
      <w:r w:rsidR="00657E44" w:rsidRPr="00657E44">
        <w:t>.</w:t>
      </w:r>
    </w:p>
    <w:p w14:paraId="58C1B409" w14:textId="42F5A153" w:rsidR="00657E44" w:rsidRPr="00657E44" w:rsidRDefault="00D819D3" w:rsidP="00657E44">
      <w:pPr>
        <w:pStyle w:val="aff3"/>
        <w:numPr>
          <w:ilvl w:val="0"/>
          <w:numId w:val="5"/>
        </w:numPr>
        <w:tabs>
          <w:tab w:val="left" w:pos="993"/>
        </w:tabs>
        <w:ind w:left="0" w:firstLine="709"/>
        <w:rPr>
          <w:color w:val="000000"/>
        </w:rPr>
      </w:pPr>
      <w:r w:rsidRPr="00657E44">
        <w:rPr>
          <w:color w:val="000000"/>
        </w:rPr>
        <w:t xml:space="preserve">Настоящее решение вступает в силу со дня его официального </w:t>
      </w:r>
      <w:r w:rsidR="004417E1" w:rsidRPr="00657E44">
        <w:rPr>
          <w:color w:val="000000"/>
        </w:rPr>
        <w:t>обнародования</w:t>
      </w:r>
      <w:r w:rsidR="00657E44" w:rsidRPr="00657E44">
        <w:rPr>
          <w:color w:val="000000"/>
        </w:rPr>
        <w:t xml:space="preserve"> в периодическом печатном издании, газете «Сосновский вестник» и разместить на официальном сайте администрации Сосновского сельского поселения Усольского муниципального района Иркутской области в информационной телекоммуникационной сети «Интернет», по адресу: </w:t>
      </w:r>
      <w:proofErr w:type="spellStart"/>
      <w:r w:rsidR="00657E44" w:rsidRPr="00657E44">
        <w:rPr>
          <w:color w:val="000000"/>
        </w:rPr>
        <w:t>http</w:t>
      </w:r>
      <w:proofErr w:type="spellEnd"/>
      <w:r w:rsidR="00657E44" w:rsidRPr="00657E44">
        <w:rPr>
          <w:color w:val="000000"/>
        </w:rPr>
        <w:t>//</w:t>
      </w:r>
      <w:proofErr w:type="spellStart"/>
      <w:r w:rsidR="00657E44" w:rsidRPr="00657E44">
        <w:rPr>
          <w:color w:val="000000"/>
        </w:rPr>
        <w:t>сосновка-адм.рф</w:t>
      </w:r>
      <w:proofErr w:type="spellEnd"/>
      <w:r w:rsidR="00657E44" w:rsidRPr="00657E44">
        <w:rPr>
          <w:color w:val="000000"/>
        </w:rPr>
        <w:t>/.</w:t>
      </w:r>
    </w:p>
    <w:p w14:paraId="0628A6CA" w14:textId="415FDAF8" w:rsidR="004417E1" w:rsidRPr="00657E44" w:rsidRDefault="004417E1" w:rsidP="00657E44">
      <w:pPr>
        <w:pStyle w:val="aff3"/>
        <w:numPr>
          <w:ilvl w:val="0"/>
          <w:numId w:val="5"/>
        </w:numPr>
        <w:shd w:val="clear" w:color="auto" w:fill="FFFFFF"/>
        <w:tabs>
          <w:tab w:val="left" w:pos="851"/>
        </w:tabs>
        <w:ind w:firstLine="117"/>
        <w:jc w:val="both"/>
        <w:rPr>
          <w:color w:val="000000"/>
        </w:rPr>
      </w:pPr>
      <w:r w:rsidRPr="00657E44">
        <w:rPr>
          <w:color w:val="000000"/>
        </w:rPr>
        <w:t>Контроль над исполнением данного решения оставляю за собой.</w:t>
      </w:r>
    </w:p>
    <w:p w14:paraId="1A54E639" w14:textId="77777777" w:rsidR="00D819D3" w:rsidRDefault="00D819D3" w:rsidP="004417E1">
      <w:pPr>
        <w:shd w:val="clear" w:color="auto" w:fill="FFFFFF"/>
        <w:ind w:firstLine="117"/>
        <w:jc w:val="both"/>
        <w:rPr>
          <w:color w:val="000000"/>
          <w:sz w:val="28"/>
          <w:szCs w:val="28"/>
        </w:rPr>
      </w:pPr>
    </w:p>
    <w:p w14:paraId="0CB84149" w14:textId="615B02B3" w:rsidR="00D819D3" w:rsidRPr="00E17C76" w:rsidRDefault="009D1BCF" w:rsidP="00D819D3">
      <w:pPr>
        <w:shd w:val="clear" w:color="auto" w:fill="FFFFFF"/>
        <w:ind w:firstLine="567"/>
        <w:jc w:val="both"/>
        <w:rPr>
          <w:color w:val="000000"/>
        </w:rPr>
      </w:pPr>
      <w:proofErr w:type="spellStart"/>
      <w:r>
        <w:t>И.о</w:t>
      </w:r>
      <w:proofErr w:type="spellEnd"/>
      <w:r>
        <w:t xml:space="preserve"> г</w:t>
      </w:r>
      <w:r w:rsidR="00D819D3" w:rsidRPr="00E17C76">
        <w:t>лав</w:t>
      </w:r>
      <w:r>
        <w:t>ы</w:t>
      </w:r>
      <w:r w:rsidR="00D819D3" w:rsidRPr="00E17C76">
        <w:t xml:space="preserve"> сельского поселения </w:t>
      </w:r>
    </w:p>
    <w:p w14:paraId="13AD43FF" w14:textId="79FF9084" w:rsidR="00D819D3" w:rsidRDefault="00D819D3" w:rsidP="009D1BCF">
      <w:pPr>
        <w:tabs>
          <w:tab w:val="left" w:pos="7185"/>
        </w:tabs>
        <w:ind w:firstLine="567"/>
        <w:jc w:val="both"/>
      </w:pPr>
      <w:r w:rsidRPr="00E17C76">
        <w:t>Сосновского муниципального образования</w:t>
      </w:r>
      <w:r w:rsidR="009D1BCF">
        <w:tab/>
      </w:r>
      <w:proofErr w:type="spellStart"/>
      <w:r w:rsidR="009D1BCF">
        <w:t>Е</w:t>
      </w:r>
      <w:r w:rsidR="009D1BCF" w:rsidRPr="009D1BCF">
        <w:t>.</w:t>
      </w:r>
      <w:r w:rsidR="009D1BCF">
        <w:t>Ю</w:t>
      </w:r>
      <w:r w:rsidR="009D1BCF" w:rsidRPr="009D1BCF">
        <w:t>.</w:t>
      </w:r>
      <w:r w:rsidR="009D1BCF">
        <w:t>Козлова</w:t>
      </w:r>
      <w:proofErr w:type="spellEnd"/>
    </w:p>
    <w:p w14:paraId="09C32817" w14:textId="77777777" w:rsidR="009D1BCF" w:rsidRDefault="009D1BCF" w:rsidP="00D819D3">
      <w:pPr>
        <w:ind w:firstLine="567"/>
        <w:jc w:val="both"/>
      </w:pPr>
    </w:p>
    <w:p w14:paraId="79164322" w14:textId="6968B78D" w:rsidR="00D819D3" w:rsidRDefault="009D1BCF" w:rsidP="00D819D3">
      <w:pPr>
        <w:ind w:firstLine="567"/>
        <w:jc w:val="both"/>
      </w:pPr>
      <w:r>
        <w:t xml:space="preserve">Заместитель </w:t>
      </w:r>
      <w:r w:rsidR="00D819D3">
        <w:t>Председател</w:t>
      </w:r>
      <w:r>
        <w:t>я</w:t>
      </w:r>
      <w:r w:rsidR="00D819D3">
        <w:t xml:space="preserve"> Думы сельского поселения</w:t>
      </w:r>
    </w:p>
    <w:p w14:paraId="661A63B7" w14:textId="336C01D0" w:rsidR="00D819D3" w:rsidRPr="00E17C76" w:rsidRDefault="00D819D3" w:rsidP="00D819D3">
      <w:pPr>
        <w:ind w:firstLine="567"/>
        <w:jc w:val="both"/>
        <w:rPr>
          <w:bCs/>
        </w:rPr>
      </w:pPr>
      <w:r>
        <w:t xml:space="preserve">Сосновского муниципального образования                                      </w:t>
      </w:r>
      <w:proofErr w:type="spellStart"/>
      <w:r w:rsidR="009D1BCF">
        <w:t>Г.М.Пермякова</w:t>
      </w:r>
      <w:proofErr w:type="spellEnd"/>
    </w:p>
    <w:sectPr w:rsidR="00D819D3" w:rsidRPr="00E17C76" w:rsidSect="00E90F25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CF376" w14:textId="77777777" w:rsidR="0029507D" w:rsidRDefault="0029507D" w:rsidP="00755710">
      <w:r>
        <w:separator/>
      </w:r>
    </w:p>
  </w:endnote>
  <w:endnote w:type="continuationSeparator" w:id="0">
    <w:p w14:paraId="213AC746" w14:textId="77777777" w:rsidR="0029507D" w:rsidRDefault="0029507D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B4B14" w14:textId="77777777" w:rsidR="0029507D" w:rsidRDefault="0029507D" w:rsidP="00755710">
      <w:r>
        <w:separator/>
      </w:r>
    </w:p>
  </w:footnote>
  <w:footnote w:type="continuationSeparator" w:id="0">
    <w:p w14:paraId="30504DDE" w14:textId="77777777" w:rsidR="0029507D" w:rsidRDefault="0029507D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F08DC" w14:textId="77777777" w:rsidR="00E90F25" w:rsidRDefault="009B6A4F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E90F25" w:rsidRDefault="0029507D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24801" w14:textId="2C5976A1" w:rsidR="00E90F25" w:rsidRDefault="009B6A4F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D819D3">
      <w:rPr>
        <w:rStyle w:val="afb"/>
        <w:noProof/>
      </w:rPr>
      <w:t>22</w:t>
    </w:r>
    <w:r>
      <w:rPr>
        <w:rStyle w:val="afb"/>
      </w:rPr>
      <w:fldChar w:fldCharType="end"/>
    </w:r>
  </w:p>
  <w:p w14:paraId="3A113517" w14:textId="77777777" w:rsidR="00E90F25" w:rsidRDefault="0029507D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9B6E3C"/>
    <w:multiLevelType w:val="hybridMultilevel"/>
    <w:tmpl w:val="69460F1A"/>
    <w:lvl w:ilvl="0" w:tplc="D758DF84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E430E1"/>
    <w:multiLevelType w:val="multilevel"/>
    <w:tmpl w:val="C11CF6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43150D8"/>
    <w:multiLevelType w:val="multilevel"/>
    <w:tmpl w:val="895AD96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  <w:color w:val="000000"/>
      </w:rPr>
    </w:lvl>
  </w:abstractNum>
  <w:abstractNum w:abstractNumId="4" w15:restartNumberingAfterBreak="0">
    <w:nsid w:val="5ECF089D"/>
    <w:multiLevelType w:val="hybridMultilevel"/>
    <w:tmpl w:val="531812EE"/>
    <w:lvl w:ilvl="0" w:tplc="F55A28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10"/>
    <w:rsid w:val="00127A5F"/>
    <w:rsid w:val="001D70D2"/>
    <w:rsid w:val="0026611E"/>
    <w:rsid w:val="0029507D"/>
    <w:rsid w:val="004052D7"/>
    <w:rsid w:val="004417E1"/>
    <w:rsid w:val="005058B3"/>
    <w:rsid w:val="00540205"/>
    <w:rsid w:val="00583F3A"/>
    <w:rsid w:val="00603941"/>
    <w:rsid w:val="0061687E"/>
    <w:rsid w:val="00657E44"/>
    <w:rsid w:val="006870CC"/>
    <w:rsid w:val="00754817"/>
    <w:rsid w:val="00755710"/>
    <w:rsid w:val="007704C0"/>
    <w:rsid w:val="00774E98"/>
    <w:rsid w:val="00853DF0"/>
    <w:rsid w:val="00920E7F"/>
    <w:rsid w:val="00935631"/>
    <w:rsid w:val="0097160F"/>
    <w:rsid w:val="009B6A4F"/>
    <w:rsid w:val="009D07EB"/>
    <w:rsid w:val="009D1BCF"/>
    <w:rsid w:val="00B2374F"/>
    <w:rsid w:val="00CB0A0C"/>
    <w:rsid w:val="00D819D3"/>
    <w:rsid w:val="00E23D6D"/>
    <w:rsid w:val="00E62826"/>
    <w:rsid w:val="00EE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chartTrackingRefBased/>
  <w15:docId w15:val="{D4EAD731-F5CA-4260-AF77-087DE1CFE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9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character" w:customStyle="1" w:styleId="20">
    <w:name w:val="Заголовок 2 Знак"/>
    <w:basedOn w:val="a1"/>
    <w:link w:val="2"/>
    <w:uiPriority w:val="9"/>
    <w:semiHidden/>
    <w:rsid w:val="00D819D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ff3">
    <w:name w:val="List Paragraph"/>
    <w:basedOn w:val="a"/>
    <w:uiPriority w:val="34"/>
    <w:qFormat/>
    <w:rsid w:val="00920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8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6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6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5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3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6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8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25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28077-37F3-4B56-B439-C13F6E44D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10</cp:revision>
  <cp:lastPrinted>2024-10-31T00:39:00Z</cp:lastPrinted>
  <dcterms:created xsi:type="dcterms:W3CDTF">2021-08-23T11:10:00Z</dcterms:created>
  <dcterms:modified xsi:type="dcterms:W3CDTF">2024-10-31T01:05:00Z</dcterms:modified>
</cp:coreProperties>
</file>