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676" w:rsidRPr="00A50676" w:rsidRDefault="00A50676" w:rsidP="00A50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0676"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r w:rsidR="00EB69D5">
        <w:rPr>
          <w:rFonts w:ascii="Times New Roman" w:hAnsi="Times New Roman" w:cs="Times New Roman"/>
          <w:b/>
          <w:sz w:val="28"/>
          <w:szCs w:val="28"/>
        </w:rPr>
        <w:t>в Лесной кодекс РФ</w:t>
      </w:r>
    </w:p>
    <w:p w:rsidR="00A50676" w:rsidRDefault="00A50676" w:rsidP="00A5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9D5" w:rsidRPr="00EB69D5" w:rsidRDefault="00EB69D5" w:rsidP="00EB69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sz w:val="28"/>
          <w:szCs w:val="28"/>
        </w:rPr>
        <w:t>Федеральный закон № 491-ФЗ от 26 декабря 2024 года дополнил Лесной кодекс РФ новой главой, устанавливающей ключевые правила выращивания семян и посадочного материала в лесу и на землях прочи</w:t>
      </w:r>
      <w:r>
        <w:rPr>
          <w:rFonts w:ascii="Times New Roman" w:hAnsi="Times New Roman" w:cs="Times New Roman"/>
          <w:sz w:val="28"/>
          <w:szCs w:val="28"/>
        </w:rPr>
        <w:t>х категорий.</w:t>
      </w:r>
    </w:p>
    <w:p w:rsidR="00EB69D5" w:rsidRPr="00EB69D5" w:rsidRDefault="00EB69D5" w:rsidP="00EB69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sz w:val="28"/>
          <w:szCs w:val="28"/>
        </w:rPr>
        <w:t>Теперь запрещено применять при восстановлении лесов и посадке новых деревьев семена лесных растений и саженцы распространенных древесных пород, которые не подходят для региона или были получены из семян с неопределёнными посевными характерист</w:t>
      </w:r>
      <w:r>
        <w:rPr>
          <w:rFonts w:ascii="Times New Roman" w:hAnsi="Times New Roman" w:cs="Times New Roman"/>
          <w:sz w:val="28"/>
          <w:szCs w:val="28"/>
        </w:rPr>
        <w:t>иками.</w:t>
      </w:r>
    </w:p>
    <w:p w:rsidR="00EB69D5" w:rsidRPr="00EB69D5" w:rsidRDefault="00EB69D5" w:rsidP="00EB69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sz w:val="28"/>
          <w:szCs w:val="28"/>
        </w:rPr>
        <w:t xml:space="preserve">Закон детально описывает условия изготовления, складирования, перемещения, продажи и применения семян лесных растений, саженцев и молодых растений распространенных лесных пород, </w:t>
      </w:r>
      <w:bookmarkStart w:id="0" w:name="_GoBack"/>
      <w:bookmarkEnd w:id="0"/>
      <w:r w:rsidRPr="00EB69D5">
        <w:rPr>
          <w:rFonts w:ascii="Times New Roman" w:hAnsi="Times New Roman" w:cs="Times New Roman"/>
          <w:sz w:val="28"/>
          <w:szCs w:val="28"/>
        </w:rPr>
        <w:t>определяет порядок формирования федерального запаса семян лесных растений, а также закрепляет специфику проверки характеристик всхожести семян, результатом которой являет</w:t>
      </w:r>
      <w:r>
        <w:rPr>
          <w:rFonts w:ascii="Times New Roman" w:hAnsi="Times New Roman" w:cs="Times New Roman"/>
          <w:sz w:val="28"/>
          <w:szCs w:val="28"/>
        </w:rPr>
        <w:t>ся выдача сертификата качества.</w:t>
      </w:r>
    </w:p>
    <w:p w:rsidR="00EB69D5" w:rsidRPr="00EB69D5" w:rsidRDefault="00EB69D5" w:rsidP="00EB69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sz w:val="28"/>
          <w:szCs w:val="28"/>
        </w:rPr>
        <w:t xml:space="preserve">Дополнительно указано, что до конца 2027 года разрешается подземная укладка газовых трубопроводов методом горизонтального бурения в лесах зоны зелёных массивов городов (кроме участков активного отдыха и </w:t>
      </w:r>
      <w:r>
        <w:rPr>
          <w:rFonts w:ascii="Times New Roman" w:hAnsi="Times New Roman" w:cs="Times New Roman"/>
          <w:sz w:val="28"/>
          <w:szCs w:val="28"/>
        </w:rPr>
        <w:t>прогулок) без вырубки деревьев.</w:t>
      </w:r>
    </w:p>
    <w:p w:rsidR="00EB69D5" w:rsidRPr="00EB69D5" w:rsidRDefault="00EB69D5" w:rsidP="00EB69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sz w:val="28"/>
          <w:szCs w:val="28"/>
        </w:rPr>
        <w:t>При этом валка деревьев в пределах охранных зо</w:t>
      </w:r>
      <w:r>
        <w:rPr>
          <w:rFonts w:ascii="Times New Roman" w:hAnsi="Times New Roman" w:cs="Times New Roman"/>
          <w:sz w:val="28"/>
          <w:szCs w:val="28"/>
        </w:rPr>
        <w:t>н таких газопроводов запрещена.</w:t>
      </w:r>
    </w:p>
    <w:p w:rsidR="00A50676" w:rsidRDefault="00EB69D5" w:rsidP="00EB69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9D5">
        <w:rPr>
          <w:rFonts w:ascii="Times New Roman" w:hAnsi="Times New Roman" w:cs="Times New Roman"/>
          <w:sz w:val="28"/>
          <w:szCs w:val="28"/>
        </w:rPr>
        <w:t>Этот закон стал действительным с момента публикации — 26 декабря 2024 года, однако некоторые его положения начинают действовать позже.</w:t>
      </w:r>
    </w:p>
    <w:p w:rsidR="00474BC5" w:rsidRDefault="00474BC5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P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0676" w:rsidRPr="00A5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12"/>
    <w:rsid w:val="00474BC5"/>
    <w:rsid w:val="00A50676"/>
    <w:rsid w:val="00EB69D5"/>
    <w:rsid w:val="00F8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B389F"/>
  <w15:chartTrackingRefBased/>
  <w15:docId w15:val="{AB11A54C-E7FA-44F7-9AA9-A9B415E2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0676"/>
    <w:rPr>
      <w:b/>
      <w:bCs/>
    </w:rPr>
  </w:style>
  <w:style w:type="character" w:styleId="a5">
    <w:name w:val="Hyperlink"/>
    <w:basedOn w:val="a0"/>
    <w:uiPriority w:val="99"/>
    <w:semiHidden/>
    <w:unhideWhenUsed/>
    <w:rsid w:val="00A506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1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52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269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9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2</cp:revision>
  <dcterms:created xsi:type="dcterms:W3CDTF">2025-06-27T03:37:00Z</dcterms:created>
  <dcterms:modified xsi:type="dcterms:W3CDTF">2025-06-27T03:37:00Z</dcterms:modified>
</cp:coreProperties>
</file>