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 w:rsidR="000F5D37" w:rsidRPr="00330773" w:rsidRDefault="00F82824" w:rsidP="000F5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0F5D37" w:rsidRPr="00330773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30.04.2015</w:t>
      </w:r>
      <w:r w:rsidR="000F5D37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0F5D3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F5D37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46</w:t>
      </w:r>
      <w:r w:rsidR="000F5D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5D37" w:rsidRPr="00621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5D37" w:rsidRPr="0033077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</w:p>
    <w:p w:rsidR="000F5D37" w:rsidRPr="00330773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077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3077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0773">
        <w:rPr>
          <w:rFonts w:ascii="Times New Roman" w:eastAsia="Times New Roman" w:hAnsi="Times New Roman" w:cs="Times New Roman"/>
          <w:sz w:val="28"/>
          <w:szCs w:val="28"/>
        </w:rPr>
        <w:t>Сосновка</w:t>
      </w:r>
    </w:p>
    <w:p w:rsidR="000F5D37" w:rsidRDefault="000F5D37" w:rsidP="000F5D3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Порядка формирования, утверждения и </w:t>
      </w:r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ведения плана-графика сельского поселения </w:t>
      </w:r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Сосновского</w:t>
      </w: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</w:t>
      </w:r>
      <w:bookmarkEnd w:id="0"/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В целях</w:t>
      </w: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эффективного использования средств бюджетов и внебюджетных источников финансирования, расширения возможностей для участия физических и юридических лиц в размещении заказов и стимулирования такого участия, развития добросовестной конкуренции, обеспечения гласности и прозрачности размещения заказов, предотвращения коррупции и других злоупотреблений в сфере закупок товаров работ, услуг для обеспечения государственных и муниципальных нужд, на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основании   ФЗ №131-ФЗ от 06.10.2003 г. «Об общих принципах местного самоуправления в Российской Федерации», ФЗ № 44-ФЗ от 05.04.2013 года «О контрактной системе в сфере закупок товаров работ, услуг для обеспечения государственных и муниципальных нужд»,  руководствуясь ст.ст. 23, 45 Устава </w:t>
      </w:r>
      <w:r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образования, администрация Сосновского муниципального образования</w:t>
      </w:r>
      <w:proofErr w:type="gramEnd"/>
    </w:p>
    <w:p w:rsidR="00960E92" w:rsidRPr="001C5C90" w:rsidRDefault="00960E92" w:rsidP="00960E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5C90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  <w:r w:rsidRPr="001C5C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Calibri" w:eastAsia="Times New Roman" w:hAnsi="Calibri" w:cs="Times New Roman"/>
          <w:bCs/>
        </w:rPr>
        <w:t xml:space="preserve">       </w:t>
      </w: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 xml:space="preserve">1. Утвердить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Порядок формирования, утверждения и  ведения плана-графика сельского поселения  </w:t>
      </w:r>
      <w:r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>, согласно приложению №1.</w:t>
      </w:r>
    </w:p>
    <w:p w:rsidR="000F5D37" w:rsidRPr="000F5D37" w:rsidRDefault="000F5D37" w:rsidP="000F5D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    2. Назначить 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за Порядок формирования, утверждения и  ведения плана-графика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ведущего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специалиста по финансово-бюджетной политике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A01C3">
        <w:rPr>
          <w:rFonts w:ascii="Times New Roman" w:eastAsia="Times New Roman" w:hAnsi="Times New Roman" w:cs="Times New Roman"/>
          <w:sz w:val="28"/>
          <w:szCs w:val="28"/>
        </w:rPr>
        <w:t>Реченскую</w:t>
      </w:r>
      <w:proofErr w:type="spellEnd"/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 Е.А.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   3.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Ведущему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специалисту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о правовым вопросам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>, кадровой политике и нотариату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A01C3">
        <w:rPr>
          <w:rFonts w:ascii="Times New Roman" w:eastAsia="Times New Roman" w:hAnsi="Times New Roman" w:cs="Times New Roman"/>
          <w:sz w:val="28"/>
          <w:szCs w:val="28"/>
        </w:rPr>
        <w:t>Яхно</w:t>
      </w:r>
      <w:proofErr w:type="spellEnd"/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 Е.А.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настоящее постановление в СМИ и на официальном сайте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МО.</w:t>
      </w:r>
    </w:p>
    <w:p w:rsidR="000F5D37" w:rsidRPr="000F5D37" w:rsidRDefault="000F5D37" w:rsidP="000F5D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  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0F5D37" w:rsidRPr="000F5D37" w:rsidRDefault="00BA01C3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Сосновского </w:t>
      </w:r>
      <w:r w:rsidR="000F5D37" w:rsidRPr="000F5D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В.Г.Устинов</w:t>
      </w:r>
    </w:p>
    <w:p w:rsidR="000F5D37" w:rsidRPr="000F5D37" w:rsidRDefault="000F5D37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A01C3" w:rsidRDefault="00BA01C3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01C3" w:rsidRDefault="00BA01C3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F5D37" w:rsidRPr="00F82824" w:rsidRDefault="000F5D37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828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№1</w:t>
      </w:r>
    </w:p>
    <w:p w:rsidR="00BA01C3" w:rsidRPr="00F82824" w:rsidRDefault="00BA01C3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82824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A01C3" w:rsidRPr="00F82824" w:rsidRDefault="00BA01C3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828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:rsidR="00BA01C3" w:rsidRPr="00F82824" w:rsidRDefault="00BA01C3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82824">
        <w:rPr>
          <w:rFonts w:ascii="Times New Roman" w:eastAsia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BA01C3" w:rsidRPr="00F82824" w:rsidRDefault="00BA01C3" w:rsidP="000F5D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8282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82824">
        <w:rPr>
          <w:rFonts w:ascii="Times New Roman" w:eastAsia="Times New Roman" w:hAnsi="Times New Roman" w:cs="Times New Roman"/>
          <w:sz w:val="28"/>
          <w:szCs w:val="28"/>
        </w:rPr>
        <w:t xml:space="preserve"> 46 </w:t>
      </w:r>
      <w:r w:rsidRPr="00F82824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F82824">
        <w:rPr>
          <w:rFonts w:ascii="Times New Roman" w:eastAsia="Times New Roman" w:hAnsi="Times New Roman" w:cs="Times New Roman"/>
          <w:sz w:val="28"/>
          <w:szCs w:val="28"/>
        </w:rPr>
        <w:t xml:space="preserve"> 30.04.</w:t>
      </w:r>
      <w:r w:rsidRPr="00F82824">
        <w:rPr>
          <w:rFonts w:ascii="Times New Roman" w:eastAsia="Times New Roman" w:hAnsi="Times New Roman" w:cs="Times New Roman"/>
          <w:sz w:val="28"/>
          <w:szCs w:val="28"/>
        </w:rPr>
        <w:t>2015г.</w:t>
      </w:r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0F5D37" w:rsidRPr="000F5D37" w:rsidRDefault="000F5D37" w:rsidP="000F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формирования, утверждения и ведения плана-графика сельского поселения </w:t>
      </w:r>
      <w:r w:rsidR="00BA01C3">
        <w:rPr>
          <w:rFonts w:ascii="Times New Roman" w:eastAsia="Times New Roman" w:hAnsi="Times New Roman" w:cs="Times New Roman"/>
          <w:b/>
          <w:sz w:val="28"/>
          <w:szCs w:val="28"/>
        </w:rPr>
        <w:t>Сосновского</w:t>
      </w: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01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1. Настоящий порядок устанавливает требования к формированию, утверждению и ведению планов-графиков закупок товаров, работ, услуг для обеспечения нужд сельского поселения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Сосновского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(далее - закупки) в соответствии с </w:t>
      </w:r>
      <w:hyperlink r:id="rId6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03"/>
      <w:bookmarkEnd w:id="1"/>
      <w:r w:rsidRPr="000F5D37">
        <w:rPr>
          <w:rFonts w:ascii="Times New Roman" w:eastAsia="Times New Roman" w:hAnsi="Times New Roman" w:cs="Times New Roman"/>
          <w:sz w:val="28"/>
          <w:szCs w:val="28"/>
        </w:rPr>
        <w:t>2. </w:t>
      </w:r>
      <w:bookmarkStart w:id="3" w:name="sub_1004"/>
      <w:bookmarkEnd w:id="2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. Планы-графики закупок формируются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 xml:space="preserve">ведущим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специалистом по финансово-бюджетной политике администрации сельского поселения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образования, ежегодно на очередной финансовый год после внесения проекта решения о бюджете на рассмотрение Думой сельского поселения </w:t>
      </w:r>
      <w:r w:rsidR="00BA01C3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Pr="000F5D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bookmarkEnd w:id="3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Планы-графики закупок формируются и утверждаются в течение 10 рабочих дней.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4. В планы-графики закупок включается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следующая информация в отношении каждой закупки</w:t>
      </w: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>1) идентификационный код закупки;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2) наименование и описание объекта закупки с указанием характеристик такого объекта, количество поставляемого товара, объем выполняемой работы, оказываемой услуги, планируемые сроки, периодичность поставки товара, выполнения работы или оказания услуги, начальная (максимальная) цена контракта, цена контракта, заключаемого с единственным поставщиком (подрядчиком, исполнителем), обоснование закупки, размер аванса (если предусмотрена выплата аванса), этапы оплаты (если исполнение контракта и его оплата предусмотрены поэтапно);</w:t>
      </w:r>
      <w:proofErr w:type="gramEnd"/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 дополнительные требования к участникам </w:t>
      </w:r>
      <w:r w:rsidRPr="000F5D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процедуры закупки</w:t>
      </w: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 их наличии)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и обоснование таких требований</w:t>
      </w: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 способ определения </w:t>
      </w:r>
      <w:r w:rsidRPr="000F5D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поставщика (подрядчика, исполнителя)</w:t>
      </w: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обоснование выбора этого способа;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>5) </w:t>
      </w:r>
      <w:r w:rsidRPr="000F5D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дата начала закупки</w:t>
      </w:r>
      <w:r w:rsidRPr="000F5D3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6) информация о размере 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предоставляемых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обеспечения соответствующей заявки участника закупки и обеспечения исполнения контракта;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>7) информация о применении критерия стоимости жизненного цикла товара или созданного в результате выполнения работы объекта (в случае применения указанного критерия) при определении поставщика (подрядчика, исполнителя);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>8) информация о банковском сопровождении контракта.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05"/>
      <w:r w:rsidRPr="000F5D37">
        <w:rPr>
          <w:rFonts w:ascii="Times New Roman" w:eastAsia="Times New Roman" w:hAnsi="Times New Roman" w:cs="Times New Roman"/>
          <w:sz w:val="28"/>
          <w:szCs w:val="28"/>
        </w:rPr>
        <w:t>5. 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В план-график закупок подлежит включению перечень товаров, работ, услуг, закупка которых осуществляется путем проведения конкурса (открытого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конкурса, конкурса с ограниченным участием, 2-этапного конкурса, закрытого конкурса, закрытого конкурса с ограниченным участием, закрытого 2-этапного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Федерации в соответствии со </w:t>
      </w:r>
      <w:hyperlink r:id="rId7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статьей 111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 контрактной системе.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          6. </w:t>
      </w: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>Обоснование н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ачальной (максимальной) цены контракта, цены контракта, заключаемого с единственным поставщиком (подрядчиком, исполнителем),</w:t>
      </w: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 xml:space="preserve"> а также установления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дополнительных требований к участникам </w:t>
      </w: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>процедуры закупки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и выбора способа определения </w:t>
      </w: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>поставщика (подрядчика, исполнителя)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соответствии с требованиями статьи 18 Федерального закона о контрактной системе.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Обоснование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>составляется в виде отдельного документа и является приложением к плану-графику закупок.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07"/>
      <w:bookmarkEnd w:id="4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7. 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8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 случаях в течение года, на который утвержден план-график закупок.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08"/>
      <w:bookmarkEnd w:id="5"/>
      <w:r w:rsidRPr="000F5D37">
        <w:rPr>
          <w:rFonts w:ascii="Times New Roman" w:eastAsia="Times New Roman" w:hAnsi="Times New Roman" w:cs="Times New Roman"/>
          <w:sz w:val="28"/>
          <w:szCs w:val="28"/>
        </w:rPr>
        <w:t>8. В случае если период осуществления закупки, включаемой в план-график закупок в соответствии с бюджетным законодательством Российской Федерации,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       Если контрактом предусмотрено его исполнение поэтапно, то в плане-графике закупок указываются сроки исполнения отдельных этапов в формате «месяц, год».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       Если речь идет о периодичной поставке товаров, то в плане-графике закупок графе указывается периодичность поставки товаров (работ, услуг) (ежедневно, еженедельно, два раза в месяц, ежемесячно, ежеквартально, раз в полгода др.).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10"/>
      <w:bookmarkEnd w:id="6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9. Внесение изменений в план-график закупок по каждому объекту закупки осуществляется не 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чем за 10 календарных дней до дня размещения на </w:t>
      </w:r>
      <w:hyperlink r:id="rId9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официальном сайте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если в соответствии с </w:t>
      </w:r>
      <w:hyperlink r:id="rId10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0F5D37" w:rsidRPr="000F5D37" w:rsidRDefault="000F5D37" w:rsidP="000F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         Информация о внесении изменений в утвержденные планы-графики закупок размещается в единой информационной 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системе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и опубликовываются на официальном сайте в информационно-телекоммуникационной сети "Интернет" (далее – официальный сайт)  и (или) опубликовываются в любом печатном издании.</w:t>
      </w:r>
    </w:p>
    <w:p w:rsidR="000F5D37" w:rsidRPr="000F5D37" w:rsidRDefault="000F5D37" w:rsidP="000F5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sub_1011"/>
      <w:bookmarkEnd w:id="7"/>
      <w:r w:rsidRPr="000F5D37">
        <w:rPr>
          <w:rFonts w:ascii="Times New Roman" w:eastAsia="Times New Roman" w:hAnsi="Times New Roman" w:cs="Times New Roman"/>
          <w:sz w:val="28"/>
          <w:szCs w:val="28"/>
        </w:rPr>
        <w:t>10. 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11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статьей 82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 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lastRenderedPageBreak/>
        <w:t>(подрядчика, исполнителя) в соответствии с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2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пунктами 9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3" w:history="1">
        <w:r w:rsidRPr="000F5D37">
          <w:rPr>
            <w:rFonts w:ascii="Times New Roman" w:eastAsia="Times New Roman" w:hAnsi="Times New Roman" w:cs="Times New Roman"/>
            <w:sz w:val="28"/>
            <w:szCs w:val="28"/>
          </w:rPr>
          <w:t>28 части 1 статьи 93</w:t>
        </w:r>
      </w:hyperlink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 контрактной системе - не </w:t>
      </w:r>
      <w:proofErr w:type="gramStart"/>
      <w:r w:rsidRPr="000F5D37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 чем за один календарный день до даты заключения контракта.</w:t>
      </w:r>
      <w:bookmarkEnd w:id="8"/>
    </w:p>
    <w:p w:rsidR="00F07B02" w:rsidRDefault="00F07B02"/>
    <w:p w:rsidR="00BA01C3" w:rsidRPr="000F5D37" w:rsidRDefault="00BA01C3" w:rsidP="00BA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D37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BA01C3" w:rsidRPr="000F5D37" w:rsidRDefault="00BA01C3" w:rsidP="00BA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Сосновского </w:t>
      </w:r>
      <w:r w:rsidRPr="000F5D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В.Г.Устинов</w:t>
      </w:r>
    </w:p>
    <w:p w:rsidR="00BA01C3" w:rsidRDefault="00BA01C3"/>
    <w:sectPr w:rsidR="00BA01C3" w:rsidSect="0029063A">
      <w:pgSz w:w="11906" w:h="16838"/>
      <w:pgMar w:top="899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1746F"/>
    <w:multiLevelType w:val="hybridMultilevel"/>
    <w:tmpl w:val="B194F95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37"/>
    <w:rsid w:val="000F5D37"/>
    <w:rsid w:val="003D48AA"/>
    <w:rsid w:val="005F08F5"/>
    <w:rsid w:val="00960E92"/>
    <w:rsid w:val="00BA01C3"/>
    <w:rsid w:val="00DB73C5"/>
    <w:rsid w:val="00F07B02"/>
    <w:rsid w:val="00F8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24" TargetMode="External"/><Relationship Id="rId13" Type="http://schemas.openxmlformats.org/officeDocument/2006/relationships/hyperlink" Target="garantF1://70253464.93128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0253464.111" TargetMode="External"/><Relationship Id="rId12" Type="http://schemas.openxmlformats.org/officeDocument/2006/relationships/hyperlink" Target="garantF1://70253464.93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253464.215" TargetMode="External"/><Relationship Id="rId11" Type="http://schemas.openxmlformats.org/officeDocument/2006/relationships/hyperlink" Target="garantF1://70253464.8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025346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18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2015-05-05T03:26:00Z</cp:lastPrinted>
  <dcterms:created xsi:type="dcterms:W3CDTF">2015-05-11T02:36:00Z</dcterms:created>
  <dcterms:modified xsi:type="dcterms:W3CDTF">2015-05-11T02:36:00Z</dcterms:modified>
</cp:coreProperties>
</file>