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Сведения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руководителей муниципальных учреждений, а также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их супруги(супруга) и несовершеннолетних детей за отчетный период</w:t>
      </w:r>
    </w:p>
    <w:p w:rsidR="003B379D" w:rsidRPr="00616E12" w:rsidRDefault="00961844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за 2022</w:t>
      </w:r>
      <w:r w:rsidR="00012084">
        <w:rPr>
          <w:rStyle w:val="a5"/>
          <w:rFonts w:ascii="Times New Roman" w:hAnsi="Times New Roman" w:cs="Times New Roman"/>
          <w:bCs/>
          <w:sz w:val="28"/>
          <w:szCs w:val="28"/>
        </w:rPr>
        <w:t xml:space="preserve"> год.</w:t>
      </w:r>
    </w:p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5"/>
        <w:gridCol w:w="1829"/>
        <w:gridCol w:w="1175"/>
        <w:gridCol w:w="1518"/>
        <w:gridCol w:w="1193"/>
        <w:gridCol w:w="1238"/>
        <w:gridCol w:w="959"/>
        <w:gridCol w:w="900"/>
      </w:tblGrid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 муниципального учреждения</w:t>
            </w:r>
            <w:hyperlink w:anchor="sub_21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*(1)</w:t>
              </w:r>
            </w:hyperlink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Доход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(тыс.руб.)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  <w:hyperlink w:anchor="sub_22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*(2)</w:t>
              </w:r>
            </w:hyperlink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(кв.м)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  <w:hyperlink w:anchor="sub_23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*(3)</w:t>
              </w:r>
            </w:hyperlink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8A1659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Новокрещенова Татьяна Николаевна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961844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610651,33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 доля земельный участок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2/5доля квартира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CC1FDB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CF4A47" w:rsidP="0096184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1844">
              <w:rPr>
                <w:rFonts w:ascii="Times New Roman" w:hAnsi="Times New Roman" w:cs="Times New Roman"/>
                <w:sz w:val="20"/>
                <w:szCs w:val="20"/>
              </w:rPr>
              <w:t>1449796,08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 доля земельный участок</w:t>
            </w:r>
          </w:p>
          <w:p w:rsidR="00CC1FDB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земельный участок</w:t>
            </w:r>
          </w:p>
          <w:p w:rsidR="00CC1FDB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2/5доля квартира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квартира</w:t>
            </w:r>
          </w:p>
          <w:p w:rsidR="00CC1FDB" w:rsidRPr="00012084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B379D" w:rsidRPr="00012084" w:rsidRDefault="003B379D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CC1FDB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2084" w:rsidRDefault="00012084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3B379D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Pr="00012084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CC1FDB" w:rsidP="003B379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Лексус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РХ 300, 2002г.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 доля земельный участок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земельный участок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2/5доля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квартира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квартира</w:t>
            </w:r>
          </w:p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Pr="00012084" w:rsidRDefault="00CC1FDB" w:rsidP="00CC1FDB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1060,0</w:t>
            </w:r>
          </w:p>
          <w:p w:rsidR="00CC1FDB" w:rsidRPr="00012084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115,7</w:t>
            </w:r>
          </w:p>
          <w:p w:rsidR="003B379D" w:rsidRPr="00012084" w:rsidRDefault="00CC1FDB" w:rsidP="00CC1FDB">
            <w:pPr>
              <w:pStyle w:val="a7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Pr="00012084" w:rsidRDefault="00CC1FDB" w:rsidP="00CC1FD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CC1FDB" w:rsidRPr="00012084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3B379D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12084"/>
    <w:rsid w:val="00086423"/>
    <w:rsid w:val="00136E46"/>
    <w:rsid w:val="001D1B7B"/>
    <w:rsid w:val="001F37AC"/>
    <w:rsid w:val="00237E9F"/>
    <w:rsid w:val="002435CF"/>
    <w:rsid w:val="002A10E2"/>
    <w:rsid w:val="00300A85"/>
    <w:rsid w:val="003B379D"/>
    <w:rsid w:val="00415F05"/>
    <w:rsid w:val="00443727"/>
    <w:rsid w:val="005524B7"/>
    <w:rsid w:val="00552723"/>
    <w:rsid w:val="006F68B2"/>
    <w:rsid w:val="0075379E"/>
    <w:rsid w:val="007729A9"/>
    <w:rsid w:val="007D7971"/>
    <w:rsid w:val="008250E2"/>
    <w:rsid w:val="008A1659"/>
    <w:rsid w:val="008E53D9"/>
    <w:rsid w:val="00935AF3"/>
    <w:rsid w:val="00961844"/>
    <w:rsid w:val="00A363E6"/>
    <w:rsid w:val="00A702EA"/>
    <w:rsid w:val="00A749CE"/>
    <w:rsid w:val="00AF4DBA"/>
    <w:rsid w:val="00B46123"/>
    <w:rsid w:val="00BC1974"/>
    <w:rsid w:val="00BE47D5"/>
    <w:rsid w:val="00BF22B3"/>
    <w:rsid w:val="00BF6C2E"/>
    <w:rsid w:val="00CC1FDB"/>
    <w:rsid w:val="00CF4A47"/>
    <w:rsid w:val="00D448A2"/>
    <w:rsid w:val="00E859F1"/>
    <w:rsid w:val="00F5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Цветовое выделение"/>
    <w:uiPriority w:val="99"/>
    <w:rsid w:val="003B379D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3B379D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dcterms:created xsi:type="dcterms:W3CDTF">2023-05-31T00:45:00Z</dcterms:created>
  <dcterms:modified xsi:type="dcterms:W3CDTF">2023-05-31T00:46:00Z</dcterms:modified>
</cp:coreProperties>
</file>