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DDB" w:rsidRDefault="000A5DDB" w:rsidP="00BD7959">
      <w:pPr>
        <w:pStyle w:val="5"/>
      </w:pPr>
      <w:bookmarkStart w:id="0" w:name="_GoBack"/>
      <w:bookmarkEnd w:id="0"/>
      <w:r>
        <w:t>Зарегистрировано в Минюсте РФ 28 февраля 2022 г.</w:t>
      </w:r>
    </w:p>
    <w:p w:rsidR="000A5DDB" w:rsidRDefault="000A5DDB" w:rsidP="000A5DDB">
      <w:pPr>
        <w:pStyle w:val="afb"/>
      </w:pPr>
      <w:r>
        <w:t>Регистрационный № 67527</w:t>
      </w:r>
    </w:p>
    <w:p w:rsidR="000A5DDB" w:rsidRPr="00BD7959" w:rsidRDefault="000A5DDB">
      <w:pPr>
        <w:pStyle w:val="1"/>
      </w:pPr>
    </w:p>
    <w:p w:rsidR="000A5DDB" w:rsidRDefault="000A5DDB">
      <w:pPr>
        <w:pStyle w:val="1"/>
      </w:pPr>
      <w:r>
        <w:t>Приказ МЧС России от 9 февраля 2022 г. № 78</w:t>
      </w:r>
      <w: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p>
    <w:p w:rsidR="000A5DDB" w:rsidRDefault="000A5DDB"/>
    <w:p w:rsidR="000A5DDB" w:rsidRDefault="000A5DDB">
      <w:r>
        <w:t>В соответствии с частью 1 статьи 53 Федерального закона от 31 июля 2020 г. № 248-ФЗ "О государственном контроле (надзоре) и муниципальном контроле в Российской Федерации"</w:t>
      </w:r>
      <w:r>
        <w:rPr>
          <w:vertAlign w:val="superscript"/>
        </w:rPr>
        <w:t>1</w:t>
      </w:r>
      <w:r>
        <w:t>, пунктом 1 Положения о Министерстве Российской Федерации по делам гражданской обороны, чрезвычайным ситуациям и ликвидации последствий стихийных бедствий, утвержденного Указом Президента Российской Федерации от 11 июля 2004 г. № 868</w:t>
      </w:r>
      <w:r>
        <w:rPr>
          <w:vertAlign w:val="superscript"/>
        </w:rPr>
        <w:t>2</w:t>
      </w:r>
      <w:r>
        <w:t>, абзацем третьим пункта 1 Положения о федеральном государственном пожарном надзоре, утвержденного постановлением Правительства Российской Федерации от 12 апреля 2012 г. № 290</w:t>
      </w:r>
      <w:r>
        <w:rPr>
          <w:vertAlign w:val="superscript"/>
        </w:rPr>
        <w:t>3</w:t>
      </w:r>
      <w:r>
        <w:t>, и абзацем первым пункта 3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 1844</w:t>
      </w:r>
      <w:r>
        <w:rPr>
          <w:vertAlign w:val="superscript"/>
        </w:rPr>
        <w:t>4</w:t>
      </w:r>
      <w:r>
        <w:t>, приказываю:</w:t>
      </w:r>
    </w:p>
    <w:p w:rsidR="000A5DDB" w:rsidRDefault="000A5DDB">
      <w:r>
        <w:t>1.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всех классов функциональной пожарной опасности, согласно приложению № 1.</w:t>
      </w:r>
    </w:p>
    <w:p w:rsidR="000A5DDB" w:rsidRDefault="000A5DDB">
      <w:r>
        <w:t>2.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проживания людей, согласно приложению № 2.</w:t>
      </w:r>
    </w:p>
    <w:p w:rsidR="000A5DDB" w:rsidRDefault="000A5DDB">
      <w:r>
        <w:t>3.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научных и образовательных организаций, согласно приложению № 3.</w:t>
      </w:r>
    </w:p>
    <w:p w:rsidR="000A5DDB" w:rsidRDefault="000A5DDB">
      <w:r>
        <w:t>4.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культурно-просветительных и зрелищных учреждений, согласно приложению № 4.</w:t>
      </w:r>
    </w:p>
    <w:p w:rsidR="000A5DDB" w:rsidRDefault="000A5DDB">
      <w:r>
        <w:t>5.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организаций торговли, согласно приложению № 5.</w:t>
      </w:r>
    </w:p>
    <w:p w:rsidR="000A5DDB" w:rsidRDefault="000A5DDB">
      <w:r>
        <w:t>6.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медицинских организаций, согласно приложению № 6.</w:t>
      </w:r>
    </w:p>
    <w:p w:rsidR="000A5DDB" w:rsidRDefault="000A5DDB">
      <w:r>
        <w:t>7.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производственных объектах, согласно приложению № 7.</w:t>
      </w:r>
    </w:p>
    <w:p w:rsidR="000A5DDB" w:rsidRDefault="000A5DDB">
      <w:r>
        <w:t xml:space="preserve">8. Утвердить форму проверочного листа (списка контрольных вопросов, ответы на которые </w:t>
      </w:r>
      <w:r>
        <w:lastRenderedPageBreak/>
        <w:t>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деревообрабатывающих объектах, согласно приложению № 8.</w:t>
      </w:r>
    </w:p>
    <w:p w:rsidR="000A5DDB" w:rsidRDefault="000A5DDB">
      <w:r>
        <w:t>9.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энергетики, согласно приложению № 9.</w:t>
      </w:r>
    </w:p>
    <w:p w:rsidR="000A5DDB" w:rsidRDefault="000A5DDB">
      <w:r>
        <w:t>10.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производства спичек, согласно приложению № 10.</w:t>
      </w:r>
    </w:p>
    <w:p w:rsidR="000A5DDB" w:rsidRDefault="000A5DDB">
      <w:r>
        <w:t>11.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производственных объектах полиграфической промышленности, согласно приложению № 11.</w:t>
      </w:r>
    </w:p>
    <w:p w:rsidR="000A5DDB" w:rsidRDefault="000A5DDB">
      <w:r>
        <w:t>12.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сельскохозяйственного производства, согласно приложению № 12.</w:t>
      </w:r>
    </w:p>
    <w:p w:rsidR="000A5DDB" w:rsidRDefault="000A5DDB">
      <w:r>
        <w:t>13.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транспортной инфраструктуры, согласно приложению № 13.</w:t>
      </w:r>
    </w:p>
    <w:p w:rsidR="000A5DDB" w:rsidRDefault="000A5DDB">
      <w:r>
        <w:t>14.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метрополитена, согласно приложению № 14.</w:t>
      </w:r>
    </w:p>
    <w:p w:rsidR="000A5DDB" w:rsidRDefault="000A5DDB">
      <w:r>
        <w:t>15.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проведения сливоналивных операций со сжиженным углеводородным газом, согласно приложению № 15.</w:t>
      </w:r>
    </w:p>
    <w:p w:rsidR="000A5DDB" w:rsidRDefault="000A5DDB">
      <w:r>
        <w:t>16.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согласно приложению № 16.</w:t>
      </w:r>
    </w:p>
    <w:p w:rsidR="000A5DDB" w:rsidRDefault="000A5DDB">
      <w:r>
        <w:t>17.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древесины и лесоматериалов, согласно приложению № 17.</w:t>
      </w:r>
    </w:p>
    <w:p w:rsidR="000A5DDB" w:rsidRDefault="000A5DDB">
      <w:r>
        <w:t>18.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зерна, согласно приложению № 18.</w:t>
      </w:r>
    </w:p>
    <w:p w:rsidR="000A5DDB" w:rsidRDefault="000A5DDB">
      <w:r>
        <w:t>19.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легковоспламеняющихся, горючих жидкостей и газов, согласно приложению № 19.</w:t>
      </w:r>
    </w:p>
    <w:p w:rsidR="000A5DDB" w:rsidRDefault="000A5DDB">
      <w:r>
        <w:t xml:space="preserve">20. Утвердить форму проверочного листа (списка контрольных вопросов, ответы на которые </w:t>
      </w:r>
      <w:r>
        <w:lastRenderedPageBreak/>
        <w:t>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хранения угля и торфа, согласно приложению № 20.</w:t>
      </w:r>
    </w:p>
    <w:p w:rsidR="000A5DDB" w:rsidRDefault="000A5DDB">
      <w:r>
        <w:t>21.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проведения строительно-монтажных и реставрационных работ, согласно приложению № 21.</w:t>
      </w:r>
    </w:p>
    <w:p w:rsidR="000A5DDB" w:rsidRDefault="000A5DDB">
      <w:r>
        <w:t>22.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автозаправочных станциях, согласно приложению № 22.</w:t>
      </w:r>
    </w:p>
    <w:p w:rsidR="000A5DDB" w:rsidRDefault="000A5DDB">
      <w:r>
        <w:t>23.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религиозного назначения, согласно приложению № 23.</w:t>
      </w:r>
    </w:p>
    <w:p w:rsidR="000A5DDB" w:rsidRDefault="000A5DDB">
      <w:r>
        <w:t>24.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организации отдыха детей и их оздоровления, согласно приложению № 24.</w:t>
      </w:r>
    </w:p>
    <w:p w:rsidR="000A5DDB" w:rsidRDefault="000A5DDB">
      <w:r>
        <w:t>25.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применения и реализации пиротехнических изделий бытового назначения, согласно приложению № 25.</w:t>
      </w:r>
    </w:p>
    <w:p w:rsidR="000A5DDB" w:rsidRDefault="000A5DDB">
      <w:r>
        <w:t>26.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применения специальных сценических эффектов, пиротехнических изделий и огневых эффектов при проведении концертных и спортивных мероприятий с массовым пребыванием людей в зданиях и сооружениях, согласно приложению № 26.</w:t>
      </w:r>
    </w:p>
    <w:p w:rsidR="000A5DDB" w:rsidRDefault="000A5DDB">
      <w:r>
        <w:t>27. Утвердить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проведения пожароопасных работ, согласно приложению № 27.</w:t>
      </w:r>
    </w:p>
    <w:p w:rsidR="000A5DDB" w:rsidRDefault="000A5DDB">
      <w:r>
        <w:t>28. Признать утратившим силу приказ МЧС России от 17 февраля 2021 г. № 88 "Об утверждении форм проверочных листов (списков контрольных вопросов), используемых должностными лицами федерального государственного пожарного надзора МЧС России при проведении плановых проверок по контролю за соблюдением требований пожарной безопасности" (зарегистрирован Министерством юстиции Российской Федерации 19 апреля 2021 г., регистрационный № 63161).</w:t>
      </w:r>
    </w:p>
    <w:p w:rsidR="000A5DDB" w:rsidRDefault="000A5DDB"/>
    <w:tbl>
      <w:tblPr>
        <w:tblW w:w="5000" w:type="pct"/>
        <w:tblInd w:w="108" w:type="dxa"/>
        <w:tblLook w:val="0000" w:firstRow="0" w:lastRow="0" w:firstColumn="0" w:lastColumn="0" w:noHBand="0" w:noVBand="0"/>
      </w:tblPr>
      <w:tblGrid>
        <w:gridCol w:w="6949"/>
        <w:gridCol w:w="3473"/>
      </w:tblGrid>
      <w:tr w:rsidR="000A5DDB">
        <w:tblPrEx>
          <w:tblCellMar>
            <w:top w:w="0" w:type="dxa"/>
            <w:bottom w:w="0" w:type="dxa"/>
          </w:tblCellMar>
        </w:tblPrEx>
        <w:tc>
          <w:tcPr>
            <w:tcW w:w="3333" w:type="pct"/>
            <w:tcBorders>
              <w:top w:val="nil"/>
              <w:left w:val="nil"/>
              <w:bottom w:val="nil"/>
              <w:right w:val="nil"/>
            </w:tcBorders>
          </w:tcPr>
          <w:p w:rsidR="000A5DDB" w:rsidRDefault="000A5DDB">
            <w:pPr>
              <w:pStyle w:val="af0"/>
            </w:pPr>
            <w:r>
              <w:t>Временно исполняющий</w:t>
            </w:r>
            <w:r>
              <w:br/>
              <w:t>обязанности Министра</w:t>
            </w:r>
          </w:p>
        </w:tc>
        <w:tc>
          <w:tcPr>
            <w:tcW w:w="1666" w:type="pct"/>
            <w:tcBorders>
              <w:top w:val="nil"/>
              <w:left w:val="nil"/>
              <w:bottom w:val="nil"/>
              <w:right w:val="nil"/>
            </w:tcBorders>
          </w:tcPr>
          <w:p w:rsidR="000A5DDB" w:rsidRDefault="000A5DDB">
            <w:pPr>
              <w:pStyle w:val="af1"/>
            </w:pPr>
            <w:r>
              <w:t>А.П. Чуприян</w:t>
            </w:r>
          </w:p>
        </w:tc>
      </w:tr>
    </w:tbl>
    <w:p w:rsidR="000A5DDB" w:rsidRDefault="000A5DDB"/>
    <w:p w:rsidR="000A5DDB" w:rsidRDefault="000A5DDB">
      <w:pPr>
        <w:pStyle w:val="OEM"/>
      </w:pPr>
      <w:r>
        <w:t>──────────────────────────────</w:t>
      </w:r>
    </w:p>
    <w:p w:rsidR="000A5DDB" w:rsidRDefault="000A5DDB">
      <w:pPr>
        <w:pStyle w:val="aff0"/>
      </w:pPr>
      <w:r>
        <w:rPr>
          <w:vertAlign w:val="superscript"/>
        </w:rPr>
        <w:t>1</w:t>
      </w:r>
      <w:r>
        <w:t xml:space="preserve"> Собрание законодательства Российской Федерации, 2020, № 31, ст. 5007.</w:t>
      </w:r>
    </w:p>
    <w:p w:rsidR="000A5DDB" w:rsidRDefault="000A5DDB">
      <w:pPr>
        <w:pStyle w:val="aff0"/>
      </w:pPr>
      <w:r>
        <w:rPr>
          <w:vertAlign w:val="superscript"/>
        </w:rPr>
        <w:t>2</w:t>
      </w:r>
      <w:r>
        <w:t xml:space="preserve"> Собрание законодательства Российской Федерации, 2004, № 28, ст. 2882.</w:t>
      </w:r>
    </w:p>
    <w:p w:rsidR="000A5DDB" w:rsidRDefault="000A5DDB">
      <w:pPr>
        <w:pStyle w:val="aff0"/>
      </w:pPr>
      <w:r>
        <w:rPr>
          <w:vertAlign w:val="superscript"/>
        </w:rPr>
        <w:t>3</w:t>
      </w:r>
      <w:r>
        <w:t xml:space="preserve"> Собрание законодательства Российской Федерации, 2012,  № 17, ст. 1964.</w:t>
      </w:r>
    </w:p>
    <w:p w:rsidR="000A5DDB" w:rsidRDefault="000A5DDB">
      <w:pPr>
        <w:pStyle w:val="aff0"/>
      </w:pPr>
      <w:r>
        <w:rPr>
          <w:vertAlign w:val="superscript"/>
        </w:rPr>
        <w:t>4</w:t>
      </w:r>
      <w:r>
        <w:t xml:space="preserve"> Собрание законодательства Российской Федерации, 2021, № 44, ст. 7443.</w:t>
      </w:r>
    </w:p>
    <w:p w:rsidR="000A5DDB" w:rsidRDefault="000A5DDB">
      <w:pPr>
        <w:pStyle w:val="OEM"/>
      </w:pPr>
      <w:r>
        <w:t>──────────────────────────────</w:t>
      </w:r>
    </w:p>
    <w:p w:rsidR="000A5DDB" w:rsidRDefault="000A5DDB"/>
    <w:p w:rsidR="000A5DDB" w:rsidRDefault="000A5DDB"/>
    <w:p w:rsidR="000A5DDB" w:rsidRDefault="000A5DDB">
      <w:pPr>
        <w:ind w:firstLine="0"/>
        <w:jc w:val="left"/>
        <w:sectPr w:rsidR="000A5DDB">
          <w:pgSz w:w="11906" w:h="16838"/>
          <w:pgMar w:top="1440" w:right="850" w:bottom="1440" w:left="850" w:header="720" w:footer="720" w:gutter="0"/>
          <w:cols w:space="720"/>
          <w:noEndnote/>
        </w:sectPr>
      </w:pPr>
    </w:p>
    <w:p w:rsidR="000A5DDB" w:rsidRDefault="000A5DDB">
      <w:pPr>
        <w:jc w:val="right"/>
      </w:pPr>
      <w:r>
        <w:lastRenderedPageBreak/>
        <w:t>Приложение № 1</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всех классов функциональной пожарной опасности</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0"/>
        <w:gridCol w:w="5700"/>
        <w:gridCol w:w="3360"/>
        <w:gridCol w:w="1020"/>
        <w:gridCol w:w="1020"/>
        <w:gridCol w:w="1020"/>
        <w:gridCol w:w="1940"/>
      </w:tblGrid>
      <w:tr w:rsidR="000A5DDB">
        <w:tblPrEx>
          <w:tblCellMar>
            <w:top w:w="0" w:type="dxa"/>
            <w:bottom w:w="0" w:type="dxa"/>
          </w:tblCellMar>
        </w:tblPrEx>
        <w:tc>
          <w:tcPr>
            <w:tcW w:w="1040" w:type="dxa"/>
            <w:vMerge w:val="restart"/>
            <w:tcBorders>
              <w:top w:val="single" w:sz="4" w:space="0" w:color="auto"/>
              <w:bottom w:val="single" w:sz="4" w:space="0" w:color="auto"/>
              <w:right w:val="single" w:sz="4" w:space="0" w:color="auto"/>
            </w:tcBorders>
          </w:tcPr>
          <w:p w:rsidR="000A5DDB" w:rsidRDefault="000A5DDB">
            <w:pPr>
              <w:pStyle w:val="aff5"/>
            </w:pPr>
            <w:r>
              <w:t>№ п/п</w:t>
            </w:r>
          </w:p>
          <w:p w:rsidR="000A5DDB" w:rsidRDefault="000A5DDB">
            <w:pPr>
              <w:pStyle w:val="aff5"/>
            </w:pPr>
          </w:p>
        </w:tc>
        <w:tc>
          <w:tcPr>
            <w:tcW w:w="570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06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940" w:type="dxa"/>
            <w:vMerge w:val="restart"/>
            <w:tcBorders>
              <w:top w:val="single" w:sz="4" w:space="0" w:color="auto"/>
              <w:left w:val="single" w:sz="4" w:space="0" w:color="auto"/>
              <w:bottom w:val="single" w:sz="4" w:space="0" w:color="auto"/>
            </w:tcBorders>
          </w:tcPr>
          <w:p w:rsidR="000A5DDB" w:rsidRDefault="000A5DDB">
            <w:pPr>
              <w:pStyle w:val="af"/>
              <w:jc w:val="left"/>
            </w:pPr>
            <w:r>
              <w:t>Примечание</w:t>
            </w:r>
          </w:p>
          <w:p w:rsidR="000A5DDB" w:rsidRDefault="000A5DDB">
            <w:pPr>
              <w:pStyle w:val="af"/>
              <w:jc w:val="left"/>
            </w:pPr>
          </w:p>
        </w:tc>
      </w:tr>
      <w:tr w:rsidR="000A5DDB">
        <w:tblPrEx>
          <w:tblCellMar>
            <w:top w:w="0" w:type="dxa"/>
            <w:bottom w:w="0" w:type="dxa"/>
          </w:tblCellMar>
        </w:tblPrEx>
        <w:tc>
          <w:tcPr>
            <w:tcW w:w="104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570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336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940"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Какое условие соответствия объекта защиты требованиям пожарной безопасности или их сочетание (далее - условие соответствия) выбрано собственником объекта защиты или лицом, владеющим объектом защиты на праве хозяйственного ведения, оперативного управления либо ином законном основании, для </w:t>
            </w:r>
            <w:r>
              <w:lastRenderedPageBreak/>
              <w:t>обеспечения пожарной безопасности:</w:t>
            </w:r>
          </w:p>
        </w:tc>
        <w:tc>
          <w:tcPr>
            <w:tcW w:w="33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Статья 6 Федерального закона от 22.07.2008 № 123-ФЗ "Технический регламент о требованиях пожарной безопасности"</w:t>
            </w:r>
            <w:r>
              <w:rPr>
                <w:vertAlign w:val="superscript"/>
              </w:rPr>
              <w:t>2</w:t>
            </w:r>
            <w:r>
              <w:t xml:space="preserve"> (далее - ТРоТПБ), статья 20 </w:t>
            </w:r>
            <w:r>
              <w:lastRenderedPageBreak/>
              <w:t>Федерального закона от 21.12.1994 № 69-ФЗ "О пожарной безопасности"</w:t>
            </w:r>
            <w:r>
              <w:rPr>
                <w:vertAlign w:val="superscript"/>
              </w:rPr>
              <w:t>3</w:t>
            </w:r>
            <w:r>
              <w:t xml:space="preserve"> (далее - ФЗоПБ), статья 15 Федерального закона от 30.12.2009 № 384-ФЗ "Технический регламент о безопасности зданий и сооружений"</w:t>
            </w:r>
            <w:r>
              <w:rPr>
                <w:vertAlign w:val="superscript"/>
              </w:rPr>
              <w:t>4</w:t>
            </w:r>
            <w:r>
              <w:t>, глава 4 Федерального закона от 29.06.2015 № 162-ФЗ "О стандартизации в Российской Федерации"</w:t>
            </w:r>
            <w:r>
              <w:rPr>
                <w:vertAlign w:val="superscript"/>
              </w:rPr>
              <w:t>5</w:t>
            </w:r>
            <w:r>
              <w:t>, статья 55.24</w:t>
            </w:r>
          </w:p>
          <w:p w:rsidR="000A5DDB" w:rsidRDefault="000A5DDB">
            <w:pPr>
              <w:pStyle w:val="af"/>
            </w:pPr>
            <w:r>
              <w:t>Градостроительного кодекса Российской Федерации</w:t>
            </w:r>
            <w:r>
              <w:rPr>
                <w:vertAlign w:val="superscript"/>
              </w:rPr>
              <w:t>6</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в полном объеме требования пожарной безопасности, установленные ТРоТПБ и нормативными документами по пожарной безопасности?</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в полном объеме требования пожарной безопасности, установленные ТРоТПБ и стандартом организации, согласованным в порядке, установленном федеральным органом исполнительной власти, уполномоченньм на решение задач в области пожарной безопасности?</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в полном объеме требования пожарной безопасности, установленные ТРоТПБ, и пожарный риск не превышает допустимых значений, установленных ТРоТПБ?</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в полном объеме требования пожарной безопасности, установленные ТРоТПБ, и результаты исследований, расчетов и (или) испытаний подтверждают обеспечение пожарной безопасности объекта защиты в соответствии с частью 7 статьи 6 ТРоТПБ?</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в полном объеме требования пожарной безопасности, установленные ТРоТПБ, и специальных технических условий,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в полном объеме решения, предусмотренные проектной документацией, разработанной и утвержденной в установленном порядке?</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пожарная безопасность объекта защиты путем выполнения выбранного условия соответствия в части:</w:t>
            </w:r>
          </w:p>
        </w:tc>
        <w:tc>
          <w:tcPr>
            <w:tcW w:w="3360" w:type="dxa"/>
            <w:vMerge/>
            <w:tcBorders>
              <w:top w:val="nil"/>
              <w:left w:val="single" w:sz="6" w:space="0" w:color="auto"/>
              <w:bottom w:val="single" w:sz="6" w:space="0" w:color="auto"/>
              <w:right w:val="single" w:sz="6"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соблюдения противопожарных расстояний между зданиями и сооружениями, наружными установками и открытыми стоянками автомобилей?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глава 16, статьи 78, 80,100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обеспечения наружного противопожарного водоснабжения?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62, 68, 78, 80, 90, 99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обеспечения проездов и подъездов для пожарной техники?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78, 90, глава 22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соблюдения конструктивных и объемно-планировочных решений, степени огнестойкости и класса конструктивной пожарной опасности здания?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52, 57, 58, 59, 78, 80, 87, главы 30, 31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ограничения распространения пожара?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57, 58, 59, 78, 88, 138, 139, 140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обеспечения безопасной эвакуации людей при возникновении пожара?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52, 53, 78, 80, 89, 134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обеспечения деятельности пожарно-спасательных подразделений при ликвидации пожара?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76, 78, 80, 90, глава 22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соблюдения показателей категории зданий, сооружений, помещений и наружных установок по признаку взрывопожарной и пожарной 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главы 7, 8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защиты зданий, сооружений, помещений и оборудования автоматической установкой пожаротушения и (или) автоматической пожарной сигнализацией?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54, 61, 78, 81, 82, 83, 91, 103, 104, глава 26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обеспечения защиты зданий, сооружений, помещений и оборудования иными системам противопожарной защиты (системой коллективной защиты, системой оповещения и управления эвакуацией людей при пожаре, системой противодымной защиты, системы внутреннего противопожарного водопровода)?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54, 55, 56, 78, 81, 82, 84, 85, 86, 106, 107, глава 31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исполнения, размещения, управления и взаимодействия оборудования противопожарной защиты с инженерными системами зданий и оборудованием, работа которого направлена на обеспечение безопасной эвакуации людей, тушение пожара и ограничения его развития?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54, 61, 78, 82, 83, 103, 104, 106, 107, глава 26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соответствия алгоритма работы технических систем (средств)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78, 81, 82, 83, 84, 85, 86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реализации организационно-технических мероприятий по обеспечению пожарной безопасности объекта защиты, предусмотренных проектной документацией (при ее наличии, за исключением требований, предусмотренных ППР) и (или) специальными техническими условиями и (или) рекомендациями по результатам расчетов пожарных рисков, исследованиях, расчетах и (или) </w:t>
            </w:r>
            <w:r>
              <w:lastRenderedPageBreak/>
              <w:t>испытаниях, подтверждающих обеспечение пожарной безопасности объекта защиты в соответствии с частью 7 статьи 6 ТРоТПБ?</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Статьи 4, 6, 51 78, ТРоТПБ, статья 20 ФЗоПБ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2.14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соответствия исходных данных, принятых для расчета величин пожарных рисков?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79, 93, глава 21 ТРоТПБ, пункты 5, 6 7, 8 Правил проведения расчетов по оценке пожарного риска, утвержденных постановлением Правительства Российской Федерации от 22.07.2020 № 1084</w:t>
            </w:r>
            <w:r>
              <w:rPr>
                <w:vertAlign w:val="superscript"/>
              </w:rPr>
              <w:t>7</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соответствия исходных данных, использованных в исследованиях, расчетах и (или) испытаниях, подтверждающих обеспечение пожарной безопасности объекта защиты в соответствии с частью 7 статьи 6 ТРоТПБ?</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ТРоТПБ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Представлена ли проверяемым лицом декларация пожарной безопасности в органы государственного пожарного надзора?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Статьи 4, 6, 64 ТРоТПБ</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Утверждена ли в отношении каждого здания (сооружения) инструкция о мерах пожарной безопасности с учетом специфики помещений?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8</w:t>
            </w:r>
            <w:r>
              <w:t xml:space="preserve"> (далее -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Допускаются ли лица к работе на объекте защиты только после прохождения обучения мерам пожарной безопасности?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Определены ли руководителем организации порядок и сроки обучения лиц мерам пожарной безопасности с учетом требований нормативных правовых актов Российской Федерации?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Размещены ли планы эвакуации людей при пожаре на видных местах в зданиях или сооружениях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круглосуточное дежурство обслуживающего персонала, обеспеченного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 на объекте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подвальных и цокольных этажей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 объекте защиты с массовым пребыванием людей проведение не реже 1 раза в полугодие практических тренировок по эвакуации работников, покупателей, других лиц, находящихся в здании, сооружении?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Размещена ли в местах установки приемно-контрольных пожарных приборов информация с перечнем помещений, защищаемых установками противопожарной защиты, с указанием линии связи пожарной сигнализации (для безадресных систем пожарной сигнализации - группа контролируемых помещений)?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Запрещено ли курение на территории и в помещениях складов и баз, хлебоприемных пунктов, злаковых массивов и сенокосных угодий,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w:t>
            </w:r>
            <w:r>
              <w:lastRenderedPageBreak/>
              <w:t>участков, за исключением мест, специально отведенных для курения в соответствии с законодательством Российской Федерации?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Размещены ли на объектах защиты знаки пожарной безопасности "Курение и пользование открытым огнем запрещено"?</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Обозначены ли на объектах защиты места, специально отведенные для курения, знаком "Место курения"?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Обозначены ли на входных дверях помещений (пожарных отсеков) производственного и складского назначения (за исключением помещений категории Д) с наружной стороны и на наружных установках в зоне их обслуживания на видном месте категории по взрывопожарной и пожарной опасности, а также классы зон, определенные в соответствии с ТРоТПБ?</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соблюдение проектных решений в отношении пределов огнестойкости строительных конструкций и инженерного оборудования?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своевременно проверки состояния огнезащиты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техническая документация изготовителя средств огнезащиты и (или) производителя огнезащитных работ на объекте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Составляются ли по результатам проверок акты (протоколы) проверки состояния огнезащитного покрытия, содержащие информацию о повреждениях?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устранение выявленных в ходе проверок повреждений огнезащитного покрытия?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Проведены ли повторная огнезащитная обработка или ежегодные испытания либо осуществлены обоснования расчетно-аналитическими методами, подтверждающими соответствие конструкций и инженерного оборудования требованиям пожарной безопасности (в случае окончания гарантированного срока эксплуатации огнезащиты в соответствии с технической документацией изготовителя </w:t>
            </w:r>
            <w:r>
              <w:lastRenderedPageBreak/>
              <w:t>средства огнезащиты и (или) производителя огнезащитных работ)?</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каких-либо приспособлений, препятствующих нормальному закрыванию противопожарных или противодымных дверей (устройств)?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Заделаны ли негорючими материалами, обеспечивающими требуемый предел огнестойкости и дымогазонепроницаемость, отверстия и зазоры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и (или) применение на чердаках, в подвальных, цокольных и подземных этажах, а также под свайным пространством зданий легковоспламеняющихся и горючих жидкостей, пороха, взрывчатых веществ, пиротехнических изделий, баллонов с горючими газами, товаров в аэрозольной упаковке, отходов любых классов опасности и других пожаровзрывоопасных веществ и материалов?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чердаков, технических, подвальных и цокольных этажей, подполий, вентиляционных камер и других технических помещений для организации производственных участков, мастерских, а также для хранения продукции, оборудования, мебели и других предметов, если это не предусмотрено проектной документацией?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и (или) эксплуатация в лифтовых холлах кладовых, киосков, ларьков и других подобных помещений, и (или) хранение горючих материалов?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глухих решеток на окнах и приямках у окон подвалов, являющихся аварийными выходами, специально не предусмотренных в нормативных правовых актах Российской Федерации и нормативных документах по пожарной безопасности?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снятие предусмотренных проектной </w:t>
            </w:r>
            <w:r>
              <w:lastRenderedPageBreak/>
              <w:t>документацией дверей эвакуационных выходов из поэтажных коридоров, холлов, фойе, вестибюлей, тамбуров, тамбур-шлюзов и лестничных клеток, а также других дверей, препятствующих распространению опасных факторов пожара на путях эвакуации?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изменений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мебели, оборудования и других предметов на путях эвакуации, у дверей эвакуационных выходов, люков на балконах и лоджиях, в переходах между секциями и местах выходов на наружные эвакуационные лестницы, кровлю, покрытие?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демонтаж межбалконных лестниц, заваривание люков на балконах и лоджиях квартир?</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 ?</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уборка помещений и чистка одежды с применением бензина, керосина и других легковоспламеняющихся и горючих жидкостей?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закрытие жалюзи, остекление балконов (открытых переходов наружных воздушных зон), лоджий и галерей, ведущих к незадымляемым лестничным клеткам?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на лестничных клетках устройство кладовых и других подсобных помещений и (или) </w:t>
            </w:r>
            <w:r>
              <w:lastRenderedPageBreak/>
              <w:t>хранение под лестничными маршами и на лестничных площадках вещей, мебели, оборудования и других горючих материалов?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36.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в производственных и складских помещениях зданий (кроме зданий V степени огнестойкости) для организации рабочих мест антресолей, конторок и других встроенных помещений с ограждающими конструкциями из горючих материалов?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на лестничных клетках, в поэтажных коридорах, а также на открытых переходах наружных воздушных зон незадымляемых лестничных клеток внешних блоков кондиционеров?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после изменения класса функциональной пожарной опасности зданий, сооружений, пожарных отсеков и частей здания, а также помещений, не отвечающих нормативным документам по пожарной безопасности в соответствии с новым классом функциональной пожарной 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изменений, связанных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содержание наружных пожарных лестниц и ограждений на крыше (покрытии) здания в исправном состоянии?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очистка от снега и наледи в зимнее время наружных пожарных лестниц и ограждений на крыше (покрытии) здания?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Проведены ли не реже 1 раза в 5 лет эксплуатационные испытания пожарных лестниц и ограждений на крышах с составлением соответствующего протокола испытаний?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Очищены ли от мусора и посторонних предметов приямки у оконных проемов подвальных и цокольных этажей здания?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Закрыты ли на замок двери чердачных помещений, а также технических этажей, подполий, подвалов, в которых </w:t>
            </w:r>
            <w:r>
              <w:lastRenderedPageBreak/>
              <w:t>по условиям технологии не предусмотрено постоянное пребывание людей?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45.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Размещена ли информация о месте хранения ключей на дверях чердачных помещений, а также технических этажей, подполий, подвалов и подземных этажей, в которых по условиям технологии не предусмотрено постоянное пребывание людей, закрытых на замок?</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специальная одежда лиц, работающих с маслами, лаками, красками и другими легковоспламеняющимися и горючими жидкостями, в подвешенном виде в шкафах, выполненных из негорючих материалов, установленных в специально отведенных для этой цели местах?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6" w:space="0" w:color="auto"/>
              <w:left w:val="single" w:sz="6" w:space="0" w:color="auto"/>
              <w:bottom w:val="nil"/>
              <w:right w:val="single" w:sz="6" w:space="0" w:color="auto"/>
            </w:tcBorders>
          </w:tcPr>
          <w:p w:rsidR="000A5DDB" w:rsidRDefault="000A5DDB">
            <w:pPr>
              <w:pStyle w:val="aff5"/>
            </w:pPr>
            <w:r>
              <w:t>47.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После окончания работы использованный при работе с маслами, лаками, красками и другими легковоспламеняющимися и горючими жидкостями обтирочный материал (ветошь, бумага и др.):</w:t>
            </w:r>
          </w:p>
        </w:tc>
        <w:tc>
          <w:tcPr>
            <w:tcW w:w="33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t>Пункт 19 ППР</w:t>
            </w:r>
          </w:p>
          <w:p w:rsidR="000A5DDB" w:rsidRDefault="000A5DDB">
            <w:pPr>
              <w:pStyle w:val="af"/>
            </w:pPr>
          </w:p>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nil"/>
              <w:bottom w:val="nil"/>
              <w:right w:val="single" w:sz="4" w:space="0" w:color="auto"/>
            </w:tcBorders>
          </w:tcPr>
          <w:p w:rsidR="000A5DDB" w:rsidRDefault="000A5DDB">
            <w:pPr>
              <w:pStyle w:val="aff5"/>
            </w:pP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в металлических емкостях с плотно закрывающейся крышкой?</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nil"/>
              <w:left w:val="single" w:sz="6" w:space="0" w:color="auto"/>
              <w:bottom w:val="single" w:sz="6" w:space="0" w:color="auto"/>
              <w:right w:val="single" w:sz="6" w:space="0" w:color="auto"/>
            </w:tcBorders>
          </w:tcPr>
          <w:p w:rsidR="000A5DDB" w:rsidRDefault="000A5DDB">
            <w:pPr>
              <w:pStyle w:val="aff5"/>
            </w:pP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утилизируется ли в мусорный контейнер, установленный на площадке сбора бытовых отходов?</w:t>
            </w:r>
          </w:p>
        </w:tc>
        <w:tc>
          <w:tcPr>
            <w:tcW w:w="3360" w:type="dxa"/>
            <w:vMerge/>
            <w:tcBorders>
              <w:top w:val="nil"/>
              <w:left w:val="single" w:sz="6" w:space="0" w:color="auto"/>
              <w:bottom w:val="single" w:sz="6" w:space="0" w:color="auto"/>
              <w:right w:val="single" w:sz="6"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очистка инструмента и оборудования с применением легковоспламеняющихся и горючих жидкостей пожаробезопасным способом, исключающим возможность искрообразования?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6" w:space="0" w:color="auto"/>
              <w:left w:val="single" w:sz="6" w:space="0" w:color="auto"/>
              <w:bottom w:val="nil"/>
              <w:right w:val="single" w:sz="6" w:space="0" w:color="auto"/>
            </w:tcBorders>
          </w:tcPr>
          <w:p w:rsidR="000A5DDB" w:rsidRDefault="000A5DDB">
            <w:pPr>
              <w:pStyle w:val="aff5"/>
            </w:pPr>
            <w:r>
              <w:t>49.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при проведении мероприятий с участием 50 человек и более (далее - мероприятия с массовым пребыванием людей):</w:t>
            </w:r>
          </w:p>
        </w:tc>
        <w:tc>
          <w:tcPr>
            <w:tcW w:w="33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nil"/>
              <w:bottom w:val="nil"/>
              <w:right w:val="single" w:sz="4" w:space="0" w:color="auto"/>
            </w:tcBorders>
          </w:tcPr>
          <w:p w:rsidR="000A5DDB" w:rsidRDefault="000A5DDB">
            <w:pPr>
              <w:pStyle w:val="af"/>
              <w:jc w:val="left"/>
            </w:pP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осмотр помещений перед началом мероприятий в части соблюдения мер пожарной безопасности?</w:t>
            </w:r>
          </w:p>
        </w:tc>
        <w:tc>
          <w:tcPr>
            <w:tcW w:w="3360" w:type="dxa"/>
            <w:vMerge/>
            <w:tcBorders>
              <w:top w:val="nil"/>
              <w:left w:val="single" w:sz="4" w:space="0" w:color="auto"/>
              <w:bottom w:val="nil"/>
              <w:right w:val="single" w:sz="4"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nil"/>
              <w:left w:val="single" w:sz="6" w:space="0" w:color="auto"/>
              <w:bottom w:val="single" w:sz="6" w:space="0" w:color="auto"/>
              <w:right w:val="single" w:sz="6" w:space="0" w:color="auto"/>
            </w:tcBorders>
          </w:tcPr>
          <w:p w:rsidR="000A5DDB" w:rsidRDefault="000A5DDB">
            <w:pPr>
              <w:pStyle w:val="af"/>
              <w:jc w:val="left"/>
            </w:pP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дежурство ответственных лиц на сцене и в зальных помещениях?</w:t>
            </w:r>
          </w:p>
        </w:tc>
        <w:tc>
          <w:tcPr>
            <w:tcW w:w="3360" w:type="dxa"/>
            <w:vMerge/>
            <w:tcBorders>
              <w:top w:val="nil"/>
              <w:left w:val="single" w:sz="6" w:space="0" w:color="auto"/>
              <w:bottom w:val="single" w:sz="6" w:space="0" w:color="auto"/>
              <w:right w:val="single" w:sz="6" w:space="0" w:color="auto"/>
            </w:tcBorders>
          </w:tcPr>
          <w:p w:rsidR="000A5DDB" w:rsidRDefault="000A5DDB">
            <w:pPr>
              <w:pStyle w:val="af"/>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в помещениях без электрического освещения мероприятия с массовым пребыванием людей только в светлое время суток?</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естественным освещением помещение для проведения мероприятий с массовым пребыванием людей без электрического освещения?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52.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на мероприятиях с массовым пребыванием людей электрических гирлянд и иллюминации, не имеющих соответствующих сертификатов соответствия?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Обесточены ли иллюминации или гирлянды при обнаружении неисправности в них?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Установлена ли новогодняя елка на устойчивом основании?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загромождение эвакуационных путей и выходов из помещений новогодней елкой?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ветки елки на расстоянии не менее 1 метра от перегородок, стен и потолков классов пожарной опасности К1-КЗ, а также приборов систем отопления и кондиционирования?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на объектах защиты с массовым пребыванием людей дуговых прожекторов со степенью защиты менее IP54 и свечей (кроме культовых сооружений) ?</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на объектах защиты с массовым пребыванием людей перед началом или во время представления огневых, покрасочных и других пожароопасных и пожаровзрывоопасных работ?</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уменьшение на объектах защиты с массовым пребыванием людей ширины проходов между рядами и (или) установка в проходах дополнительных кресел, стульев и др.?</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на объектах защиты с массовым пребыванием людей нормативного количества одновременно находящихся людей в залах (помещениях) и (или) количества, определенного расчетом, исходя из условий обеспечения безопасной эвакуации людей при пожаре?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Обеспечено ли при эксплуатации эвакуационных путей и выходов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w:t>
            </w:r>
            <w:r>
              <w:lastRenderedPageBreak/>
              <w:t>части 4 статьи 4 ТРоТПБ?</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62.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и исправное состояние на дверях лестничных клеток (за исключением дверей, ведущих в квартиры и непосредственно наружу) приспособлений для самозакрывания?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Пункты 14, 24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на объекте защиты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Обеспечивают ли запоры (замки) на дверях эвакуационных выходов возможность их свободного открывания изнутри без ключа?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для объектов защиты, для которых установлен особый режим содержания помещений (охраны, обеспечения безопасности),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на путях эвакуации порогов (за исключением порогов в дверных проемах)?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установка раздвижных и (или) подъемно-опускных дверей и ворот без возможности вручную открыть их изнутри и заблокировать в открытом состоянии, вращающихся дверей и турникетов, а также других устройств, препятствующих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w:t>
            </w:r>
            <w:r>
              <w:lastRenderedPageBreak/>
              <w:t>открытом состоянии указанные устройства?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68.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(установка)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различных изделий, оборудования, отходов, мусора и других предметов, препятствующих безопасной эвакуации?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блокировка дверей эвакуационных выходов?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в тамбурах выходов из зданий (за исключением квартир и индивидуальных жилых домов) сушилок и вешалок для одежды, гардеробов, хранение (в том числе временное) инвентаря и материалов?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фиксирование самозакрывающихся дверей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снятие самозакрьюающихся дверей лестничных клеток, коридоров, холлов и тамбуров?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изменение направления открывания дверей (за исключением дверей, открывание которых не нормируется или к которым предъявляются иные требования)?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при расстановке в помещениях технологического, выставочного и другого оборудования ширина путей эвакуации и эвакуационных выходов, установленная требованиями пожарной безопасности?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и исправное состояние механизмов для самозакрывания и уплотнений в притворах противопожарных, противодымных, дымогазонепроницаемых дверей, а также дверных ручек, устройств "антипаника", замков, уплотнений и порогов противопожарных дверей, предусмотренных изготовителем?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Пункты 14, 24, 29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установка приспособлений, </w:t>
            </w:r>
            <w:r>
              <w:lastRenderedPageBreak/>
              <w:t>препятствующих нормальному закрыванию противопожарных или противодымных дверей (устройств)?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77.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 объекте защиты с массовым пребыванием людей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проведение 1 раз в год проверки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Надежно ли крепятся к полу ковры, ковровые дорожки, укладываемые на путях эвакуации поверх покрытий полов и в эвакуационных проходах?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без присмотра, а также по окончании рабочего времени не обесточенных (не отключенных от электрической сети) электропотребителей, в том числе бытовых электроприборов (за исключением: помещений, в которых находится дежурный персонал; электропотребителей дежурного освещения, систем противопожарной защиты;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Пункты 32,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транспаранты и баннеры, а также другие рекламные элементы и конструкции, размещаемые на фасадах зданий и сооружений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82.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ограничение в результате размещения транспарантов и баннеров проветривания и естественного освещения лестничных клеток и (или) препятствие использованию других специально предусмотренных проемов в фасадах зданий и сооружений для удаления дыма и продуктов горения при пожаре?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прокладка в пространстве воздушного зазора навесных фасадных систем открытым способом электрических кабелей и проводов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прокладка и (или) эксплуатация воздушных линий электропередачи (в том числе временных и проложенных кабелей) над кровлями и навесами из горючих материалов, а также над открытыми складами (штабелями, скирдами и др.) горючих веществ, материалов и изделий?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электропроводов и кабелей с видимыми нарушениями изоляции и со следами термического воздействия?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пользование розетками, рубильниками, другими электроустановочными изделиями с повреждениями?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светильников со снятыми колпаками (рассеивателями), предусмотренными конструкцией?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обертывание электроламп и светильников (с лампами накаливания) бумагой, тканью и другими горючими материалами?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электрических утюгов, электрических плиток, электрических чайников и других электронагревательных приборов, не имеющих устройств тепловой защиты, и (или) с неисправными или отсутствующими терморегуляторами, предусмотренными их конструкцией?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нестандартных (самодельных) электрических электронагревательных приборов и (или) удлинителей для питания электроприборов?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91.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некалиброванных плавких вставок или других самодельных аппаратов защиты от перегрузки и короткого замыкания?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и (или) складирование горючих, легковоспламеняющихся веществ и материалов в электрощитовьгх, а также ближе 1 метра от электрощитов, электродвигателей и пусковой аппаратуры?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при проведении аварийных и других ремонтно-монтажных и реставрационных работ, а также при включении электроподогрева автотранспорта временной электропроводки, включая удлинители, сетевые фильтры, не предназначенных по своим характеристикам для питания применяемых электроприборов?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прокладка электрической проводки по горючему основанию либо нанесение (наклеивание) горючих материалов на электрическую проводку?</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закрытие и (или) ухудшение видимости световых оповещателей, обозначающих эвакуационные выходы, и эвакуационных знаков пожарной безопасности?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Находится ли эвакуационное освещение в круглосуточном режиме работы или обеспечено его включение автоматически при прекращении электропитания рабочего освещения?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Отличаются ли светильники аварийного освещения от светильников рабочего освещения знаками или окраской?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линзовые прожекторы, прожекторы и софиты на безопасном от горючих конструкций и материалов расстоянии, указанном в технической документации на эксплуатацию изделия?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 ли перевод встроенных в здания объектов с </w:t>
            </w:r>
            <w:r>
              <w:lastRenderedPageBreak/>
              <w:t>массовым пребыванием людей и пристроенных к таким зданиям котельных с твердого топлива на жидкое и газообразное?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101.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неисправных газовых приборов, а также газового оборудования, не прошедшего технического обслуживания в установленном порядке?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газовых приборов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(размещение) мебели и других горючих предметов и материалов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дверей вентиляционных камер открытыми?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Закрываются ли вытяжные каналы, отверстия и решетки?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подключение к воздуховодам газовых отопительных приборов, отопительных печей, каминов, и (или) использование воздуховодов для удаления продуктов горения?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выжигание скопившихся в воздуховодах жировых отложений, пыли и других горючих веществ?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вентиляционных камерах материалов и оборудования?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Обеспечена ли в соответствии с технической документацией изготовителя проверка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w:t>
            </w:r>
            <w:r>
              <w:lastRenderedPageBreak/>
              <w:t>автоматических устройств отключения общеобменной вентиляции и кондиционирования при пожаре, внесена ли информация в журнал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110.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 ли порядок и сроки проведения работ по очистке вентиляционных камер, циклонов, фильтров и воздуховодов от горючих отходов и отложений?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не реже 1 раза в год работы по очистке вентиляционных камер, циклонов, фильтров и воздуховодов от горючих отходов и отложений, составляются ли соответствующие акты?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очистка вентиляционных систем взрывопожароопасных и пожароопасных помещений взрывопожаробезопасными способами?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технологического оборудования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осуществление слива легковоспламеняющихся и горючих жидкостей в канализационные сети (в том числе при авариях)?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исправность клапанов мусоропроводов и бельепроводов?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клапаны мусоропроводов и бельепроводов в закрытом положении и имеют ли уплотнение в притворе?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Вывешена ли у органов управления кабиной лифта инструкция, регламентирующая порядок использования организациями лифтов, имеющих режим работы "транспортирование пожарных подразделений", утвержденная руководителем организации?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119.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поддержание в исправном состоянии функционирования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противопожарных преград (перегородок) и заполнений проемов в них?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безопасные зоны для маломобильньгх групп населения и других физических лиц соответствующими средствами индивидуальной защиты и связи с помещением пожарного поста?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Размещены ли на объекте защиты знаки пожарной безопасности, обозначающие направление к безопасной зоне?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Извещено ли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проведение проверок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в части водоотдачи не реже 2 раз в год (весной и осенью) с внесением информации в журнал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Обозначено ли направление движения к источникам противопожарного водоснабжения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стоянка автотранспорта на крышках </w:t>
            </w:r>
            <w:r>
              <w:lastRenderedPageBreak/>
              <w:t>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127.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перекатка пожарных рукавов (не реже 1 раза в год), и (или) надлежащее состояние водокольцевых катушек, внесена ли соответствующая информация в журнал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Присоединен ли пожарный рукав к пожарному крану и пожарному стволу и размещается ли в навесных, встроенных или приставных пожарных шкафах, имеющих элементы их фиксации в закрытом положении?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Крепятся ли пожарные шкафы (за исключением встроенных пожарных шкафов) к несущим или ограждающим строительным конструкциям, обеспечивается ли при этом открывание дверей шкафов не менее чем на 90 градусов?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Имеется ли табличка на каждой задвижке и насосном пожарном агрегате с информацией о защищаемых помещениях, типе и количестве пожарных оросителей?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133.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Приспособлены ли водонапорные башни для забора воды пожарной техникой в любое время года?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для хозяйственных и производственных целей запаса воды, предназначенной для нужд пожаротушения?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бесперебойное энергоснабжение водонапорной башни, предназначенной для нужд пожаротушения, в соответствии с требованиями норм?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Организованы ли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с учетом инструкции изготовителя на технические средства?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Соблюдаются ли при монтаже, ремонте, техническом обслуживании и эксплуатации средств обеспечения пожарной безопасности и пожаротушения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Учитывает ли регламент технического обслуживания систем противопожарной защиты требования технической документации изготовителя технических средств, функционирующих в составе систем?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на объекте защиты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ежегодное проведение испытаний средств обеспечения пожарной безопасности и пожаротушения, эксплуатирующихся сверх срока службы, установленного изготовителем (поставщиком), при отсутствии информации изготовителя (поставщика) о возможности дальнейшей эксплуатации, до их замены в установленном порядке?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Вносится ли информация о работах, проводимых со средствами обеспечения пожарной безопасности и </w:t>
            </w:r>
            <w:r>
              <w:lastRenderedPageBreak/>
              <w:t>пожаротушения, в журнал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142.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Привлекаются ли к выполнению работ по монтажу, техническому обслуживанию и ремонту средств обеспечения пожарной безопасности и пожаротушения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54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перевод средств обеспечения пожарной безопасности и пожаротушения с автоматического пуска на ручной, а также отключение отдельных линий (зон) защиты (за исключением случаев, установленных пунктом 458 ППР, а также работ по техническому обслуживанию или ремонту средств обеспечения пожарной безопасности и пожаротушения)?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Приняты ли руководителем организации необходимые меры по защите объектов защиты и находящихся в них людей от пожара в период выполнения работ по техническому обслуживанию или ремонту, связанных с отключением систем противопожарной защиты или их элементов?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55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Обеспечен ли пожарный пост (диспетчерская)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w:t>
            </w:r>
            <w:r>
              <w:lastRenderedPageBreak/>
              <w:t>индивидуальной защиты органов дыхания и зрения человека от опасных факторов пожара на каждого дежурного?</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56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148.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в подвальные этажи?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Запираются ли пристройки и шкафы для газовых баллонов на замок и имеют ли жалюзи для проветривания, а также предупреждающие надписи "Огнеопасно. Газ"?</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если это предусмотрено нормами проектирования для конкретного объекта защиты или территории?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исправное техническое состояние пожарных автомобилей и пожарных мотопомп, а также техники, приспособленной (переоборудованной) для тушения пожаров?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Закреплен ли моторист (водитель), прошедший подготовку для работы, за каждой пожарной мотопомпой и техникой, приспособленной (переоборудованной) для тушения пожаров?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58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 ли объект защиты первичными средствами пожаротушения (огнетушителями) по нормам согласно разделу XIX и приложениям № 1 и 2 ППР?</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60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соблюдение сроков перезарядки, освидетельствования и своевременной замены, указанных в паспорте огнетушителя?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60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155.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Ведется ли учет наличия, периодичности осмотра и сроков перезарядки огнетушителей в журнале эксплуатации систем противопожарной защиты?</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60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перед началом отопительного сезона проведение проверок и ремонт печей, котельных, теплогенераторных, калориферных установок и каминов, а также других отопительных приборов и систем?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печей и других отопительных приборов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х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Прекращена ли 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при этом теплоизолирована ли поверхность поврежденной конструкции либо увеличена величина разделки (отступки)?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неисправных печей и других отопительных приборов?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77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перед началом отопительного сезона, а также в течение отопительного сезона очистка дымоходов и печей (отопительных приборов) от сажи с установленной периодичностью?</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78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допуск при эксплуатации котельных и других теплопроизводящих установок к работе лиц, не прошедших специального обучения и не получивших соответствующих квалификационных удостоверений?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применение при эксплуатации котельных и других теплопроизводящих установок в качестве топлива отходов нефтепродуктов и других легковоспламеняющихся и горючих жидкостей, которые не предусмотрены технической документацией на </w:t>
            </w:r>
            <w:r>
              <w:lastRenderedPageBreak/>
              <w:t>эксплуатацию оборудования?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163.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теплопроизводящих установок при подтекании жидкого топлива (утечке газа) из систем топливоподачи, а также из вентилей у топки и емкости с топливом?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подача топлива при потухших форсунках или газовых горелках при эксплуатации котельных и других теплопроизводящих установок?</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разжигание котельных и других теплопроизводящих установок без их предварительной продувки?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работа котельных и других теплопроизводящих установок при неисправных или отключенных приборах контроля и регулирования, предусмотренных изготовителем?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сушка горючих материалов на котлах, паропроводах и других теплогенерирующих установках?</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котельных установок, работающих на твердом топливе, дымовые трубы которых не оборудованы искрогасителями и не очищены от сажи?</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79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оставление без присмотра печей, которые топятся, и (или) поручение надзора за ними детям?</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расположение топлива, других горючих веществ и материалов на предтопочном листе?</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171.</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для розжига печей бензина, керосина, дизельного топлива и других легковоспламеняющихся и горючих жидкостей?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172.</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топка углем, коксом и газом печей, не предназначенных для этих видов топлива?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173.</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топка печей во время проведения в помещениях собраний и других массовых мероприятий?</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174.</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вентиляционных и газовых каналов в качестве дымоходов?</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80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175.</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Прекращается ли топка печей в зданиях и сооружениях (за исключением жилых домов) не менее чем за 2 часа до завершения рабочего дня, а на социально значимых объектах защиты с круглосуточным пребыванием людей - </w:t>
            </w:r>
            <w:r>
              <w:lastRenderedPageBreak/>
              <w:t>не менее чем за 2 часа до отхода людей ко сну?</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81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176.</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Прекращается ли в организациях с дневным пребыванием детей топка печей не позднее чем за 1 час до прихода детей и не начинается ли ранее их ухода из здания?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177.</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Залиты ли водой и удалены ли в специально отведенное для них место зола и шлак, выгребаемые из топок?</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81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178.</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металлические печи для отопления зданий только заводского изготовления?</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179.</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выполнение технической документации изготовителей металлических печей?</w:t>
            </w:r>
          </w:p>
          <w:p w:rsidR="000A5DDB" w:rsidRDefault="000A5DDB">
            <w:pPr>
              <w:pStyle w:val="af"/>
            </w:pPr>
            <w:r>
              <w:t>. ... .........</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82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180.</w:t>
            </w:r>
          </w:p>
        </w:tc>
        <w:tc>
          <w:tcPr>
            <w:tcW w:w="5700"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товары, стеллажи, витрины, прилавки, шкафы, горючие материалы и другое оборудование, изготовленные из горючих материалов, на расстоянии не менее 0,7 метра от печей, а от топочных отверстий - не менее 1,25 метра?</w:t>
            </w:r>
          </w:p>
        </w:tc>
        <w:tc>
          <w:tcPr>
            <w:tcW w:w="33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83 ППР</w:t>
            </w: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2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40"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p>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2008, № 30, ст. 3579.</w:t>
      </w:r>
    </w:p>
    <w:p w:rsidR="000A5DDB" w:rsidRDefault="000A5DDB">
      <w:pPr>
        <w:pStyle w:val="aff0"/>
      </w:pPr>
      <w:r>
        <w:rPr>
          <w:vertAlign w:val="superscript"/>
        </w:rPr>
        <w:t>3</w:t>
      </w:r>
      <w:r>
        <w:t xml:space="preserve"> Собрание законодательства Российской Федерации, 1994, № 35, ст. 3649.</w:t>
      </w:r>
    </w:p>
    <w:p w:rsidR="000A5DDB" w:rsidRDefault="000A5DDB">
      <w:pPr>
        <w:pStyle w:val="aff0"/>
      </w:pPr>
      <w:r>
        <w:rPr>
          <w:vertAlign w:val="superscript"/>
        </w:rPr>
        <w:t>4</w:t>
      </w:r>
      <w:r>
        <w:t xml:space="preserve"> Собрание законодательства Российской Федерации, 2010, № 1, ст. 5.</w:t>
      </w:r>
    </w:p>
    <w:p w:rsidR="000A5DDB" w:rsidRDefault="000A5DDB">
      <w:pPr>
        <w:pStyle w:val="aff0"/>
      </w:pPr>
      <w:r>
        <w:rPr>
          <w:vertAlign w:val="superscript"/>
        </w:rPr>
        <w:t>5</w:t>
      </w:r>
      <w:r>
        <w:t xml:space="preserve"> Собрание законодательства Российской Федерации, 2015, № 27, ст. 3953.</w:t>
      </w:r>
    </w:p>
    <w:p w:rsidR="000A5DDB" w:rsidRDefault="000A5DDB">
      <w:pPr>
        <w:pStyle w:val="aff0"/>
      </w:pPr>
      <w:r>
        <w:rPr>
          <w:vertAlign w:val="superscript"/>
        </w:rPr>
        <w:t>6</w:t>
      </w:r>
      <w:r>
        <w:t xml:space="preserve"> Собрание законодательства Российской Федерации, 2005, № 1, ст. 16.</w:t>
      </w:r>
    </w:p>
    <w:p w:rsidR="000A5DDB" w:rsidRDefault="000A5DDB">
      <w:pPr>
        <w:pStyle w:val="aff0"/>
      </w:pPr>
      <w:r>
        <w:rPr>
          <w:vertAlign w:val="superscript"/>
        </w:rPr>
        <w:t>7</w:t>
      </w:r>
      <w:r>
        <w:t xml:space="preserve"> Собрание законодательства Российской Федерации, 2020, № 30, ст. 4940.</w:t>
      </w:r>
    </w:p>
    <w:p w:rsidR="000A5DDB" w:rsidRDefault="000A5DDB">
      <w:pPr>
        <w:pStyle w:val="aff0"/>
      </w:pPr>
      <w:r>
        <w:rPr>
          <w:vertAlign w:val="superscript"/>
        </w:rPr>
        <w:t>8</w:t>
      </w:r>
      <w:r>
        <w:t xml:space="preserve"> Собрание законодательства Российской Федерации, 2020, № 39, ст. 6056.</w:t>
      </w:r>
    </w:p>
    <w:p w:rsidR="000A5DDB" w:rsidRDefault="000A5DDB"/>
    <w:p w:rsidR="000A5DDB" w:rsidRDefault="000A5DDB">
      <w:pPr>
        <w:jc w:val="right"/>
      </w:pPr>
      <w:r>
        <w:lastRenderedPageBreak/>
        <w:t>Приложение № 2</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проживания людей</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5"/>
        <w:gridCol w:w="5514"/>
        <w:gridCol w:w="3403"/>
        <w:gridCol w:w="1016"/>
        <w:gridCol w:w="910"/>
        <w:gridCol w:w="1570"/>
        <w:gridCol w:w="1713"/>
      </w:tblGrid>
      <w:tr w:rsidR="000A5DDB">
        <w:tblPrEx>
          <w:tblCellMar>
            <w:top w:w="0" w:type="dxa"/>
            <w:bottom w:w="0" w:type="dxa"/>
          </w:tblCellMar>
        </w:tblPrEx>
        <w:tc>
          <w:tcPr>
            <w:tcW w:w="905"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51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403"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496"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713"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5" w:type="dxa"/>
            <w:vMerge/>
            <w:tcBorders>
              <w:top w:val="nil"/>
              <w:left w:val="single" w:sz="6" w:space="0" w:color="auto"/>
              <w:bottom w:val="single" w:sz="6" w:space="0" w:color="auto"/>
              <w:right w:val="single" w:sz="6" w:space="0" w:color="auto"/>
            </w:tcBorders>
          </w:tcPr>
          <w:p w:rsidR="000A5DDB" w:rsidRDefault="000A5DDB">
            <w:pPr>
              <w:pStyle w:val="aff5"/>
            </w:pPr>
          </w:p>
        </w:tc>
        <w:tc>
          <w:tcPr>
            <w:tcW w:w="5514" w:type="dxa"/>
            <w:vMerge/>
            <w:tcBorders>
              <w:top w:val="nil"/>
              <w:left w:val="single" w:sz="6" w:space="0" w:color="auto"/>
              <w:bottom w:val="single" w:sz="6" w:space="0" w:color="auto"/>
              <w:right w:val="single" w:sz="6" w:space="0" w:color="auto"/>
            </w:tcBorders>
          </w:tcPr>
          <w:p w:rsidR="000A5DDB" w:rsidRDefault="000A5DDB">
            <w:pPr>
              <w:pStyle w:val="aff5"/>
            </w:pPr>
          </w:p>
        </w:tc>
        <w:tc>
          <w:tcPr>
            <w:tcW w:w="3403" w:type="dxa"/>
            <w:vMerge/>
            <w:tcBorders>
              <w:top w:val="nil"/>
              <w:left w:val="single" w:sz="6" w:space="0" w:color="auto"/>
              <w:bottom w:val="single" w:sz="6" w:space="0" w:color="auto"/>
              <w:right w:val="single" w:sz="6" w:space="0" w:color="auto"/>
            </w:tcBorders>
          </w:tcPr>
          <w:p w:rsidR="000A5DDB" w:rsidRDefault="000A5DDB">
            <w:pPr>
              <w:pStyle w:val="aff5"/>
            </w:pP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713"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Ознакомлены ли (под подпись) прибывшие в гостиницу, мотель, общежитие и другие здания, приспособленные для временного пребывания людей, лица, ответственные за обеспечение пожарной безопасности, физические лица с мерами пожарной безопасности?</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Пункт 84 Правил противопожарного режима в Российской Федерации, утвержденных постановлением Правительства Российской Федерации от 16.09.2020 </w:t>
            </w:r>
            <w:r>
              <w:lastRenderedPageBreak/>
              <w:t>№ 1479</w:t>
            </w:r>
            <w:r>
              <w:rPr>
                <w:vertAlign w:val="superscript"/>
              </w:rPr>
              <w:t xml:space="preserve">2 </w:t>
            </w:r>
            <w:r>
              <w:t>(далее -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2.</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Вывешены ли в номерах и на этажах гостиниц, мотелей, общежитий и других зданий, приспособленных для временного пребывания людей, планы эвакуации на случай пожара?</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84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на русском и английском языках?</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84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4.</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в квартирах, жилых комнатах общежитий и номерах гостиниц производственных и складских помещений для применения и хранения пожаровзрывоопасных и пожароопасных веществ и материалов, а также изменение их функционального назначения?</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85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5.</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Запрещено (исключено) ли нахождение без присмотра в зданиях для проживания людей источников открытого огня (свечи, непотушенная сигарета, керосиновая лампа и др.)?</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85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6.</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баллонов с горючими газами в квартирах и жилых помещениях зданий класса функциональной пожарной опасности Ф1.1 и Ф1.2, определенного в соответствии с Федеральным законом от 22.07.2008 № 123-ФЗ "Технический регламент о требованиях пожарной безопасности"</w:t>
            </w:r>
            <w:r>
              <w:rPr>
                <w:vertAlign w:val="superscript"/>
              </w:rPr>
              <w:t>3</w:t>
            </w:r>
            <w:r>
              <w:t>, на кухнях, путях эвакуации, лестничных клетках, в цокольных и подвальных этажах, на чердаках, балконах, лоджиях и в галереях?</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86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7.</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Запираются ли пристройки и шкафы для газовых баллонов на замок и имеют ли жалюзи для проветривания, а также предупреждающую надпись "Огнеопасно. Газ"?</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86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8.</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Размещается ли предупреждающий знак пожарной безопасности с надписью "Огнеопасно. Баллоны с газом" у входа в одноквартирные жилые дома, в том числе жилые дома блокированной застройки, а также в помещения зданий и сооружений, в которых </w:t>
            </w:r>
            <w:r>
              <w:lastRenderedPageBreak/>
              <w:t>применяются газовые баллоны?</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86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9.</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бытовых газовых приборов при утечке газа?</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87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10.</w:t>
            </w:r>
          </w:p>
        </w:tc>
        <w:tc>
          <w:tcPr>
            <w:tcW w:w="55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проверка герметичности соединений деталей газовых приборов и (или) газового оборудования с помощью источников открытого огня?</w:t>
            </w:r>
          </w:p>
        </w:tc>
        <w:tc>
          <w:tcPr>
            <w:tcW w:w="340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87 ППР</w:t>
            </w:r>
          </w:p>
        </w:tc>
        <w:tc>
          <w:tcPr>
            <w:tcW w:w="101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13"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Pr>
        <w:pStyle w:val="aff0"/>
      </w:pPr>
      <w:r>
        <w:rPr>
          <w:vertAlign w:val="superscript"/>
        </w:rPr>
        <w:t>3</w:t>
      </w:r>
      <w:r>
        <w:t xml:space="preserve"> Собрание законодательства Российской Федерации, 2008, № 30, ст. 3579.</w:t>
      </w:r>
    </w:p>
    <w:p w:rsidR="000A5DDB" w:rsidRDefault="000A5DDB"/>
    <w:p w:rsidR="000A5DDB" w:rsidRDefault="000A5DDB">
      <w:pPr>
        <w:jc w:val="right"/>
      </w:pPr>
      <w:r>
        <w:t>Приложение № 3</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lastRenderedPageBreak/>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научных и образовательных организаций</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
        <w:gridCol w:w="5270"/>
        <w:gridCol w:w="3314"/>
        <w:gridCol w:w="1097"/>
        <w:gridCol w:w="1266"/>
        <w:gridCol w:w="1570"/>
        <w:gridCol w:w="1758"/>
      </w:tblGrid>
      <w:tr w:rsidR="000A5DDB">
        <w:tblPrEx>
          <w:tblCellMar>
            <w:top w:w="0" w:type="dxa"/>
            <w:bottom w:w="0" w:type="dxa"/>
          </w:tblCellMar>
        </w:tblPrEx>
        <w:tc>
          <w:tcPr>
            <w:tcW w:w="837"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27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1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w:t>
            </w:r>
          </w:p>
          <w:p w:rsidR="000A5DDB" w:rsidRDefault="000A5DDB">
            <w:pPr>
              <w:pStyle w:val="aff5"/>
            </w:pPr>
            <w:r>
              <w:t>правовых актов с указанием их структурных единиц</w:t>
            </w:r>
          </w:p>
        </w:tc>
        <w:tc>
          <w:tcPr>
            <w:tcW w:w="3933"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75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837" w:type="dxa"/>
            <w:vMerge/>
            <w:tcBorders>
              <w:top w:val="nil"/>
              <w:left w:val="single" w:sz="6" w:space="0" w:color="auto"/>
              <w:bottom w:val="single" w:sz="6" w:space="0" w:color="auto"/>
              <w:right w:val="single" w:sz="6" w:space="0" w:color="auto"/>
            </w:tcBorders>
          </w:tcPr>
          <w:p w:rsidR="000A5DDB" w:rsidRDefault="000A5DDB">
            <w:pPr>
              <w:pStyle w:val="aff5"/>
            </w:pPr>
          </w:p>
        </w:tc>
        <w:tc>
          <w:tcPr>
            <w:tcW w:w="5270" w:type="dxa"/>
            <w:vMerge/>
            <w:tcBorders>
              <w:top w:val="nil"/>
              <w:left w:val="single" w:sz="6" w:space="0" w:color="auto"/>
              <w:bottom w:val="single" w:sz="6" w:space="0" w:color="auto"/>
              <w:right w:val="single" w:sz="6" w:space="0" w:color="auto"/>
            </w:tcBorders>
          </w:tcPr>
          <w:p w:rsidR="000A5DDB" w:rsidRDefault="000A5DDB">
            <w:pPr>
              <w:pStyle w:val="aff5"/>
            </w:pPr>
          </w:p>
        </w:tc>
        <w:tc>
          <w:tcPr>
            <w:tcW w:w="3314" w:type="dxa"/>
            <w:vMerge/>
            <w:tcBorders>
              <w:top w:val="nil"/>
              <w:left w:val="single" w:sz="6" w:space="0" w:color="auto"/>
              <w:bottom w:val="single" w:sz="6" w:space="0" w:color="auto"/>
              <w:right w:val="single" w:sz="6" w:space="0" w:color="auto"/>
            </w:tcBorders>
          </w:tcPr>
          <w:p w:rsidR="000A5DDB" w:rsidRDefault="000A5DDB">
            <w:pPr>
              <w:pStyle w:val="aff5"/>
            </w:pP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75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работ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88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Принимаются ли при проведении экспериментальных исследований необходимые меры пожарной безопасности, предусмотренные инструкцией?</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88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3.</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легковоспламеняющиеся и горючие жидкости в помещениях, предназначенных для проведения опытов (экспериментов) с их применением, в количествах, не превышающих сменную потребность, в соответствии с нормами потребления для конкретных установок?</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88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4.</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доставка легковоспламеняющихся и горючих жидкостей в помещения в закрытой таре?</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88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5.</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проведение работ в вытяжном шкафу, если в нем находятся вещества, материалы и оборудование, не относящиеся к выполняемым </w:t>
            </w:r>
            <w:r>
              <w:lastRenderedPageBreak/>
              <w:t>операциям, а также при его неисправности и отключенной системе вентиляции?</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89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lastRenderedPageBreak/>
              <w:t>6.</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протечка через бортики, предотвращающие стекание жидкости со столов?</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89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7.</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 ли по окончании рабочего дня сбор в специальную закрытую тару и удаление из лаборатории для дальнейшей утилизации отработанных легковоспламеняющихся и горючих жидкостей?</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90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8.</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после окончания экспериментальных исследований промывка пожаробезопасными растворами (составами) сосудов, в которых проводились работы с легковоспламеняющимися и горючими жидкостями?</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90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9.</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Убраны ли по окончании занятий все пожароопасные и пожаровзрывоопасные вещества и материалы в помещения, оборудованные для их временного хранения?</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90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10.</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увеличение установленного числа парт (столов) и (или) превышение нормативной вместимости в учебных классах и кабинетах?</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91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11.</w:t>
            </w:r>
          </w:p>
        </w:tc>
        <w:tc>
          <w:tcPr>
            <w:tcW w:w="527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проведение перед началом каждого учебного года (семестра) с обучающимися занятия по изучению требований 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tc>
        <w:tc>
          <w:tcPr>
            <w:tcW w:w="33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92 ППР</w:t>
            </w:r>
          </w:p>
        </w:tc>
        <w:tc>
          <w:tcPr>
            <w:tcW w:w="10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6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5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 w:rsidR="000A5DDB" w:rsidRDefault="000A5DDB">
      <w:pPr>
        <w:jc w:val="right"/>
      </w:pPr>
      <w:r>
        <w:t>Приложение № 4</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культурно-просветительных и зрелищных учреждений</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5862"/>
        <w:gridCol w:w="3242"/>
        <w:gridCol w:w="870"/>
        <w:gridCol w:w="1131"/>
        <w:gridCol w:w="1579"/>
        <w:gridCol w:w="1464"/>
      </w:tblGrid>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86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 xml:space="preserve">Контрольные вопросы, отражающие содержание обязательных требований, ответы на которые свидетельствуют о соблюдении или несоблюдении </w:t>
            </w:r>
            <w:r>
              <w:lastRenderedPageBreak/>
              <w:t>контролируемым лицом обязательных требований</w:t>
            </w:r>
          </w:p>
        </w:tc>
        <w:tc>
          <w:tcPr>
            <w:tcW w:w="324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lastRenderedPageBreak/>
              <w:t>Реквизиты нормативных правовых актов с указанием их структурных единиц</w:t>
            </w:r>
          </w:p>
        </w:tc>
        <w:tc>
          <w:tcPr>
            <w:tcW w:w="358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64" w:type="dxa"/>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f5"/>
            </w:pPr>
          </w:p>
        </w:tc>
        <w:tc>
          <w:tcPr>
            <w:tcW w:w="5862" w:type="dxa"/>
            <w:vMerge/>
            <w:tcBorders>
              <w:top w:val="nil"/>
              <w:left w:val="single" w:sz="6" w:space="0" w:color="auto"/>
              <w:bottom w:val="single" w:sz="6" w:space="0" w:color="auto"/>
              <w:right w:val="single" w:sz="6" w:space="0" w:color="auto"/>
            </w:tcBorders>
          </w:tcPr>
          <w:p w:rsidR="000A5DDB" w:rsidRDefault="000A5DDB">
            <w:pPr>
              <w:pStyle w:val="aff5"/>
            </w:pPr>
          </w:p>
        </w:tc>
        <w:tc>
          <w:tcPr>
            <w:tcW w:w="3242" w:type="dxa"/>
            <w:vMerge/>
            <w:tcBorders>
              <w:top w:val="nil"/>
              <w:left w:val="single" w:sz="6" w:space="0" w:color="auto"/>
              <w:bottom w:val="single" w:sz="6" w:space="0" w:color="auto"/>
              <w:right w:val="single" w:sz="6" w:space="0" w:color="auto"/>
            </w:tcBorders>
          </w:tcPr>
          <w:p w:rsidR="000A5DDB" w:rsidRDefault="000A5DDB">
            <w:pPr>
              <w:pStyle w:val="aff5"/>
            </w:pP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1.</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Разработаны ли план эвакуации музейных предметов и других ценностей из музея (картинной галереи и др.), а также план эвакуации животных из цирка (зоопарка и др.) в случае пожара?</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93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Соединены ли между собой в ряды и прочно креплены к полу кресла и стулья в зрительных залах и на трибунах культурно-просветительных и зрелищных учреждений (за исключением: лож с количеством мест не более 12 при наличии самостоятельного выхода из ложи на путь эвакуации или к эвакуационному выходу, а также в зрительных залах с количеством мест не более 200 при обязательном соединении стульев в ряду между собой)?</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94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Обработаны ли деревянные и иные конструкции сценической коробки, выполненные из горючих материалов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огнезащитными составами, внесена ли соответствующая информация в журнал эксплуатации систем противопожарной защиты, включая дату пропитки и срок ее действия?</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95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в пределах сценической коробки зрелищных учреждений одновременно декораций и сценического оборудования более чем для 2 спектаклей?</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96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подвальных и технических этажах под зрительными залами?</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96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вокруг планшета сцены при оформлении постановок свободный круговой проход шириной не менее 1 метра?</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97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Разбираются ли и убираются ли по окончании спектакля </w:t>
            </w:r>
            <w:r>
              <w:lastRenderedPageBreak/>
              <w:t>все декорации и бутафория со сцены в складские помещения?</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97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огневых работ в здании или сооружении во время проведения мероприятий с массовым пребыванием людей?</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98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Приняты ли для обеспечения безопасности людей при проведении спортивных и других массовых мероприятий меры по тушению фальшфейеров с применением огнетушителей для пожаров класса D в соответствии с приложением № 1 к ППР, а также покрывал для изоляции очага возгорания и других средств, обеспечивающих тушение таких изделий и горящей на человеке одежды?</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98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Нанесена ли на планшет сцены красная линия, указывающая границу опускания противопожарного занавеса?</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99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11.</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выступание декораций и других предметов оформления сцены за красную линию, указывающую границу опускания противопожарного занавеса?</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99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12.</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Опущен ли по окончании спектакля (репетиции) противопожарный занавес</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99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13.</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Примыкает ли плотно противопожарный занавес к планшету сцены с помощью песочного затвора (эластичной подушки)?</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99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14.</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Проведены ли работы по утеплению клапанов дымовых люков в покрытии сцены на зимний период и проведение их проверок на работоспособность (не реже 1 раза в 10 дней)?</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100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15.</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Оснащены ли объекты защиты вместимостью более 1 тыс. человек, на которых проводятся культурно-просветительные и зрелищные мероприятия, 10 огнетушителями и 10 покрывалами для изоляции очага возгорания либо 20 огнетушителями в соответствии с приложением № 1 ППР, которые могут быть пригодны для тушения фальшфейеров?</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101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16.</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Оснащены ли объекты защиты вместимостью более 10 тыс. человек, на которых проводятся культурно-просветительные и зрелищные мероприятия, в целях тушения фальшфейеров дополнительно 4 покрывалами для изоляции очага возгорания либо 2 </w:t>
            </w:r>
            <w:r>
              <w:lastRenderedPageBreak/>
              <w:t>покрывалами для изоляции очага возгорания и 2 огнетушителями в соответствии с приложением № 1 к ППР?</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101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17.</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Информируются ли зрители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 первичными средствами пожаротушения?</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102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18.</w:t>
            </w:r>
          </w:p>
        </w:tc>
        <w:tc>
          <w:tcPr>
            <w:tcW w:w="586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закрывание в период проведения мероприятия входных дверей и дверей эвакуационных выходов на ключ?</w:t>
            </w:r>
          </w:p>
        </w:tc>
        <w:tc>
          <w:tcPr>
            <w:tcW w:w="324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102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4"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Pr>
        <w:pStyle w:val="aff0"/>
      </w:pPr>
    </w:p>
    <w:p w:rsidR="000A5DDB" w:rsidRDefault="000A5DDB"/>
    <w:p w:rsidR="000A5DDB" w:rsidRDefault="000A5DDB"/>
    <w:p w:rsidR="000A5DDB" w:rsidRDefault="000A5DDB">
      <w:pPr>
        <w:jc w:val="right"/>
      </w:pPr>
      <w:r>
        <w:t>Приложение № 5</w:t>
      </w:r>
    </w:p>
    <w:p w:rsidR="000A5DDB" w:rsidRDefault="000A5DDB">
      <w:pPr>
        <w:jc w:val="right"/>
      </w:pPr>
    </w:p>
    <w:p w:rsidR="000A5DDB" w:rsidRDefault="000A5DDB">
      <w:pPr>
        <w:jc w:val="right"/>
      </w:pPr>
      <w:r>
        <w:t>Утверждена</w:t>
      </w:r>
      <w:r>
        <w:br/>
      </w:r>
      <w:r>
        <w:lastRenderedPageBreak/>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организаций торговли</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lastRenderedPageBreak/>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0"/>
        <w:gridCol w:w="5483"/>
        <w:gridCol w:w="12"/>
        <w:gridCol w:w="3284"/>
        <w:gridCol w:w="8"/>
        <w:gridCol w:w="8"/>
        <w:gridCol w:w="994"/>
        <w:gridCol w:w="8"/>
        <w:gridCol w:w="989"/>
        <w:gridCol w:w="8"/>
        <w:gridCol w:w="1791"/>
        <w:gridCol w:w="9"/>
        <w:gridCol w:w="1463"/>
        <w:gridCol w:w="11"/>
      </w:tblGrid>
      <w:tr w:rsidR="000A5DDB">
        <w:tblPrEx>
          <w:tblCellMar>
            <w:top w:w="0" w:type="dxa"/>
            <w:bottom w:w="0" w:type="dxa"/>
          </w:tblCellMar>
        </w:tblPrEx>
        <w:trPr>
          <w:gridAfter w:val="1"/>
          <w:wAfter w:w="11" w:type="dxa"/>
        </w:trPr>
        <w:tc>
          <w:tcPr>
            <w:tcW w:w="104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483"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296" w:type="dxa"/>
            <w:gridSpan w:val="2"/>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w:t>
            </w:r>
          </w:p>
          <w:p w:rsidR="000A5DDB" w:rsidRDefault="000A5DDB">
            <w:pPr>
              <w:pStyle w:val="aff5"/>
            </w:pPr>
            <w:r>
              <w:t>правовых актов с указанием их структурных единиц</w:t>
            </w:r>
          </w:p>
        </w:tc>
        <w:tc>
          <w:tcPr>
            <w:tcW w:w="3806" w:type="dxa"/>
            <w:gridSpan w:val="7"/>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2" w:type="dxa"/>
            <w:gridSpan w:val="2"/>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rPr>
          <w:gridAfter w:val="1"/>
          <w:wAfter w:w="11" w:type="dxa"/>
        </w:trPr>
        <w:tc>
          <w:tcPr>
            <w:tcW w:w="1040" w:type="dxa"/>
            <w:vMerge/>
            <w:tcBorders>
              <w:top w:val="nil"/>
              <w:left w:val="single" w:sz="6" w:space="0" w:color="auto"/>
              <w:bottom w:val="single" w:sz="6" w:space="0" w:color="auto"/>
              <w:right w:val="single" w:sz="6" w:space="0" w:color="auto"/>
            </w:tcBorders>
          </w:tcPr>
          <w:p w:rsidR="000A5DDB" w:rsidRDefault="000A5DDB">
            <w:pPr>
              <w:pStyle w:val="aff5"/>
            </w:pPr>
          </w:p>
        </w:tc>
        <w:tc>
          <w:tcPr>
            <w:tcW w:w="5483" w:type="dxa"/>
            <w:vMerge/>
            <w:tcBorders>
              <w:top w:val="nil"/>
              <w:left w:val="single" w:sz="6" w:space="0" w:color="auto"/>
              <w:bottom w:val="single" w:sz="6" w:space="0" w:color="auto"/>
              <w:right w:val="single" w:sz="6" w:space="0" w:color="auto"/>
            </w:tcBorders>
          </w:tcPr>
          <w:p w:rsidR="000A5DDB" w:rsidRDefault="000A5DDB">
            <w:pPr>
              <w:pStyle w:val="aff5"/>
            </w:pPr>
          </w:p>
        </w:tc>
        <w:tc>
          <w:tcPr>
            <w:tcW w:w="3296" w:type="dxa"/>
            <w:gridSpan w:val="2"/>
            <w:vMerge/>
            <w:tcBorders>
              <w:top w:val="nil"/>
              <w:left w:val="single" w:sz="6" w:space="0" w:color="auto"/>
              <w:bottom w:val="single" w:sz="6" w:space="0" w:color="auto"/>
              <w:right w:val="single" w:sz="6" w:space="0" w:color="auto"/>
            </w:tcBorders>
          </w:tcPr>
          <w:p w:rsidR="000A5DDB" w:rsidRDefault="000A5DDB">
            <w:pPr>
              <w:pStyle w:val="aff5"/>
            </w:pP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2" w:type="dxa"/>
            <w:gridSpan w:val="2"/>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огневых работ во время нахождения покупателей в торговых залах?</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103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2.</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продажа легковоспламеняющихся и горючих жидкостей (за исключением лекарственных </w:t>
            </w:r>
            <w:r>
              <w:lastRenderedPageBreak/>
              <w:t>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законом от 22.07.2008 № 123-ФЗ "Технический регламент о требованиях пожарной безопасности"</w:t>
            </w:r>
            <w:r>
              <w:rPr>
                <w:vertAlign w:val="superscript"/>
              </w:rPr>
              <w:t>3</w:t>
            </w:r>
            <w:r>
              <w:t>?</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103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3.</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отделов, секций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103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4.</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в торговых залах баллонов с горючими газами для наполнения воздушных шаров и для других целей?</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103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5.</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уменьшение ширины путей эвакуации, установленной требованиями пожарной безопасности, путем размещения на путях эвакуации торговых, игровых аппаратов?</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103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6.</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горючих материалов, отходов, упаковок и контейнеров на путях эвакуации?</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104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7.</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предусмотренных ТРоТПБ, нормативными правовыми актами и нормативными документами по пожарной безопасности, либо, если это не предусмотрено проектной документацией?</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104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8.</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загрузочные устройства шахтных подъемников для бестарного транспортирования полуфабрикатов заслонками, открывающимися только на период загрузки?</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105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vMerge w:val="restart"/>
            <w:tcBorders>
              <w:top w:val="single" w:sz="4" w:space="0" w:color="auto"/>
              <w:bottom w:val="single" w:sz="4" w:space="0" w:color="auto"/>
              <w:right w:val="single" w:sz="4" w:space="0" w:color="auto"/>
            </w:tcBorders>
          </w:tcPr>
          <w:p w:rsidR="000A5DDB" w:rsidRDefault="000A5DDB">
            <w:pPr>
              <w:pStyle w:val="aff5"/>
            </w:pPr>
            <w:r>
              <w:t>9.</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Обеспечены ли на рынках розничной и мелкооптовой торговли, организованных в установленном порядке и </w:t>
            </w:r>
            <w:r>
              <w:lastRenderedPageBreak/>
              <w:t>расположенных на открытых площадках или в зданиях (сооружениях):</w:t>
            </w:r>
          </w:p>
        </w:tc>
        <w:tc>
          <w:tcPr>
            <w:tcW w:w="3296" w:type="dxa"/>
            <w:gridSpan w:val="2"/>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106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vMerge/>
            <w:tcBorders>
              <w:top w:val="nil"/>
              <w:bottom w:val="nil"/>
              <w:right w:val="single" w:sz="4" w:space="0" w:color="auto"/>
            </w:tcBorders>
          </w:tcPr>
          <w:p w:rsidR="000A5DDB" w:rsidRDefault="000A5DDB">
            <w:pPr>
              <w:pStyle w:val="af"/>
              <w:jc w:val="left"/>
            </w:pP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ширина прохода между торговыми рядами, ведущего к эвакуационным выходам, не менее 2 метра?</w:t>
            </w:r>
          </w:p>
        </w:tc>
        <w:tc>
          <w:tcPr>
            <w:tcW w:w="3296" w:type="dxa"/>
            <w:gridSpan w:val="2"/>
            <w:vMerge/>
            <w:tcBorders>
              <w:top w:val="nil"/>
              <w:left w:val="single" w:sz="4" w:space="0" w:color="auto"/>
              <w:bottom w:val="nil"/>
              <w:right w:val="single" w:sz="4" w:space="0" w:color="auto"/>
            </w:tcBorders>
          </w:tcPr>
          <w:p w:rsidR="000A5DDB" w:rsidRDefault="000A5DDB">
            <w:pPr>
              <w:pStyle w:val="af"/>
            </w:pP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поперечные проходы через каждые 30 метров торгового ряда шириной не менее 1,4 метра?</w:t>
            </w:r>
          </w:p>
        </w:tc>
        <w:tc>
          <w:tcPr>
            <w:tcW w:w="3296" w:type="dxa"/>
            <w:gridSpan w:val="2"/>
            <w:vMerge/>
            <w:tcBorders>
              <w:top w:val="nil"/>
              <w:left w:val="single" w:sz="6" w:space="0" w:color="auto"/>
              <w:bottom w:val="single" w:sz="6" w:space="0" w:color="auto"/>
              <w:right w:val="single" w:sz="6" w:space="0" w:color="auto"/>
            </w:tcBorders>
          </w:tcPr>
          <w:p w:rsidR="000A5DDB" w:rsidRDefault="000A5DDB">
            <w:pPr>
              <w:pStyle w:val="af"/>
            </w:pP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10.</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загрузка (выгрузка) товаров и тары в рабочее время по путям, связанным с эвакуационными выходами, предназначенными для покупателей?</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107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11.</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108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12.</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торговля пожароопасными товарами без этикеток с предупреждающей надписью "Огнеопасно" ?</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108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13.</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расфасовка пожароопасных товаров в приспособленных для этой цели помещениях, отвечающих требованиям пожарной безопасности?</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108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14.</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и продаются ли керосин и другие горючие жидкости путем налива в тару только в отдельно стоящих зданиях, конструкции которых выполнены из негорючих материалов, включая полы?</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109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rPr>
          <w:gridAfter w:val="1"/>
          <w:wAfter w:w="11" w:type="dxa"/>
        </w:trPr>
        <w:tc>
          <w:tcPr>
            <w:tcW w:w="1040" w:type="dxa"/>
            <w:tcBorders>
              <w:top w:val="single" w:sz="4" w:space="0" w:color="auto"/>
              <w:bottom w:val="single" w:sz="4" w:space="0" w:color="auto"/>
              <w:right w:val="single" w:sz="4" w:space="0" w:color="auto"/>
            </w:tcBorders>
          </w:tcPr>
          <w:p w:rsidR="000A5DDB" w:rsidRDefault="000A5DDB">
            <w:pPr>
              <w:pStyle w:val="aff5"/>
            </w:pPr>
            <w:r>
              <w:t>15.</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Исключается ли растекание жидкости при аварии за пределы здания хранения и продажи керосина и других горючих жидкостей наливом путем устройства уровня пола ниже примыкающей планировочной отметки?</w:t>
            </w:r>
          </w:p>
        </w:tc>
        <w:tc>
          <w:tcPr>
            <w:tcW w:w="3296"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Пункт 109 ППР</w:t>
            </w:r>
          </w:p>
        </w:tc>
        <w:tc>
          <w:tcPr>
            <w:tcW w:w="101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2"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 зданиях хранения и продажи керосина и других горючих жидкостей наливом печное отопление и (или) использование приборов, устройств с применением открытого огня?</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109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Отделены ли торговые залы от кладовых, в которых установлены емкости с керосином или другими горючими жидкостями, соответствующими противопожарными преградами?</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110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18.</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превышение объема емкостей (резервуаров, бочек) с керосином или другими горючими жидкостями, установленных в кладовых, 5 </w:t>
            </w:r>
            <w:r>
              <w:lastRenderedPageBreak/>
              <w:t>куб. метров?</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110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19.</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Закреплен ли неподвижно и имеет ли вентили у раздаточного бака и емкости трубопровод, по которому подается горючая жидкость из резервуаров в раздаточные баки?</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111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20.</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объема раздаточного бака с горючей жидкостью 100 литров?</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111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Имеют ли трубопроводы и емкости с горючей жидкостью заземление не менее чем в 2 местах?</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111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22.</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Проверена ли не реже 1 раза в год надежность заземления трубопроводов и емкостей с горючей жидкостью с измерением электрического сопротивления?</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111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23.</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Имеет ли прилавок для отпуска легковоспламеняющихся и горючих жидкостей негорючее покрытие, исключающее искрообразование при ударе?</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112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24.</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упаковочных материалов (стружка, солома, бумага и др.) в помещениях для торговли легковоспламеняющимися и горючими жидкостями?</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112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25.</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тара из-под легковоспламеняющихся и горючих жидкостей только на специальных огражденных площадках?</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112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26.</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Совмещается ли продажа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113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27.</w:t>
            </w:r>
          </w:p>
        </w:tc>
        <w:tc>
          <w:tcPr>
            <w:tcW w:w="54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патронов к оружию в подвальных помещениях?</w:t>
            </w:r>
          </w:p>
        </w:tc>
        <w:tc>
          <w:tcPr>
            <w:tcW w:w="3304"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113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799"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gridSpan w:val="3"/>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28.</w:t>
            </w:r>
          </w:p>
        </w:tc>
        <w:tc>
          <w:tcPr>
            <w:tcW w:w="5495"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патроны к оружию в шкафах из негорючих материалов, исключающих разлет патронов в случае пожара (возгорания), установленных в помещениях, отгороженных от других помещений противопожарными перегородками и перекрытиями?</w:t>
            </w:r>
          </w:p>
        </w:tc>
        <w:tc>
          <w:tcPr>
            <w:tcW w:w="330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113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0"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29.</w:t>
            </w:r>
          </w:p>
        </w:tc>
        <w:tc>
          <w:tcPr>
            <w:tcW w:w="5495"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пороха в одном шкафу с капсюлями или снаряженными патронами?</w:t>
            </w:r>
          </w:p>
        </w:tc>
        <w:tc>
          <w:tcPr>
            <w:tcW w:w="330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114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0"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gridSpan w:val="2"/>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30.</w:t>
            </w:r>
          </w:p>
        </w:tc>
        <w:tc>
          <w:tcPr>
            <w:tcW w:w="5495"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непосредственно в зданиях магазинов не более 50 килограммов дымного пороха или 50 килограммов бездымного пороха?</w:t>
            </w:r>
          </w:p>
        </w:tc>
        <w:tc>
          <w:tcPr>
            <w:tcW w:w="330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
            </w:pPr>
            <w:r>
              <w:t>Пункт 115 ППР</w:t>
            </w:r>
          </w:p>
        </w:tc>
        <w:tc>
          <w:tcPr>
            <w:tcW w:w="1002"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7"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0" w:type="dxa"/>
            <w:gridSpan w:val="2"/>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gridSpan w:val="2"/>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Pr>
        <w:pStyle w:val="aff0"/>
      </w:pPr>
      <w:r>
        <w:rPr>
          <w:vertAlign w:val="superscript"/>
        </w:rPr>
        <w:t>3</w:t>
      </w:r>
      <w:r>
        <w:t xml:space="preserve"> Собрание законодательства Российской Федерации, 2008, № 30, ст. 3579.</w:t>
      </w:r>
    </w:p>
    <w:p w:rsidR="000A5DDB" w:rsidRDefault="000A5DDB"/>
    <w:p w:rsidR="000A5DDB" w:rsidRDefault="000A5DDB">
      <w:pPr>
        <w:jc w:val="right"/>
      </w:pPr>
      <w:r>
        <w:t>Приложение № 6</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lastRenderedPageBreak/>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медицинских организаций</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lastRenderedPageBreak/>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5614"/>
        <w:gridCol w:w="3302"/>
        <w:gridCol w:w="1034"/>
        <w:gridCol w:w="1136"/>
        <w:gridCol w:w="1598"/>
        <w:gridCol w:w="1474"/>
      </w:tblGrid>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61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0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768"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4"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f5"/>
            </w:pPr>
          </w:p>
        </w:tc>
        <w:tc>
          <w:tcPr>
            <w:tcW w:w="5614" w:type="dxa"/>
            <w:vMerge/>
            <w:tcBorders>
              <w:top w:val="nil"/>
              <w:left w:val="single" w:sz="6" w:space="0" w:color="auto"/>
              <w:bottom w:val="single" w:sz="6" w:space="0" w:color="auto"/>
              <w:right w:val="single" w:sz="6" w:space="0" w:color="auto"/>
            </w:tcBorders>
          </w:tcPr>
          <w:p w:rsidR="000A5DDB" w:rsidRDefault="000A5DDB">
            <w:pPr>
              <w:pStyle w:val="aff5"/>
            </w:pPr>
          </w:p>
        </w:tc>
        <w:tc>
          <w:tcPr>
            <w:tcW w:w="3302" w:type="dxa"/>
            <w:vMerge/>
            <w:tcBorders>
              <w:top w:val="nil"/>
              <w:left w:val="single" w:sz="6" w:space="0" w:color="auto"/>
              <w:bottom w:val="single" w:sz="6" w:space="0" w:color="auto"/>
              <w:right w:val="single" w:sz="6" w:space="0" w:color="auto"/>
            </w:tcBorders>
          </w:tcPr>
          <w:p w:rsidR="000A5DDB" w:rsidRDefault="000A5DDB">
            <w:pPr>
              <w:pStyle w:val="aff5"/>
            </w:pP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4"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индивидуальной защиты органов дыхания и зрения человека от опасных факторов пожара на каждого работника дежурной смены медицинской организации?</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116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расстояние между кроватями в больничных палатах не менее 0,8 метра, а центральный основной проход - шириной не менее 1,2 метра?</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116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загромождение стульями, тумбочками и другой мебелью эвакуационных путей и выходов, уменьшение ширины путей эвакуации, установленной требованиями пожарной безопасности?</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116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обустройство и использование в корпусах с палатами для пациентов помещений, не связанных с лечебным процессом?</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117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группировка более 2 кроватей?</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117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кроватей в коридорах, холлах и на других путях эвакуации?</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117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и хранение баллонов с кислородом в зданиях медицинских организаций, если это не предусмотрено проектной документацией?</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117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топочных отверстий печей в палатах?</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117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Устанавливаются ли кипятильники, водонагреватели и титаны, стерилизуются ли медицинские инструменты, а также разогреваются ли парафин и озокерит только в помещениях, предназначенных для этих целей?</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118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Допущено ли хранение в лабораториях, отделениях медицинских организаций и кабинетах медицинских работников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119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11.</w:t>
            </w:r>
          </w:p>
        </w:tc>
        <w:tc>
          <w:tcPr>
            <w:tcW w:w="561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более 25 больных в медицинских организациях, оказывающих медицинскую помощь в стационарных условиях, находящихся в зданиях V степени огнестойкости с печным отоплением?</w:t>
            </w:r>
          </w:p>
        </w:tc>
        <w:tc>
          <w:tcPr>
            <w:tcW w:w="3302"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120 ППР</w:t>
            </w:r>
          </w:p>
        </w:tc>
        <w:tc>
          <w:tcPr>
            <w:tcW w:w="103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7</w:t>
      </w:r>
    </w:p>
    <w:p w:rsidR="000A5DDB" w:rsidRDefault="000A5DDB">
      <w:pPr>
        <w:jc w:val="right"/>
      </w:pPr>
    </w:p>
    <w:p w:rsidR="000A5DDB" w:rsidRDefault="000A5DDB">
      <w:pPr>
        <w:jc w:val="right"/>
      </w:pPr>
      <w:r>
        <w:t>Утверждена</w:t>
      </w:r>
      <w:r>
        <w:br/>
        <w:t>приказом МЧС России</w:t>
      </w:r>
      <w:r>
        <w:br/>
      </w:r>
      <w:r>
        <w:lastRenderedPageBreak/>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w:t>
      </w:r>
    </w:p>
    <w:p w:rsidR="000A5DDB" w:rsidRDefault="000A5DDB">
      <w:pPr>
        <w:pStyle w:val="OEM"/>
      </w:pPr>
      <w:r>
        <w:t xml:space="preserve">           государственного пожарного надзора на производственных объектах</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lastRenderedPageBreak/>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5"/>
        <w:gridCol w:w="5526"/>
        <w:gridCol w:w="3317"/>
        <w:gridCol w:w="842"/>
        <w:gridCol w:w="991"/>
        <w:gridCol w:w="1574"/>
        <w:gridCol w:w="1805"/>
      </w:tblGrid>
      <w:tr w:rsidR="000A5DDB">
        <w:tblPrEx>
          <w:tblCellMar>
            <w:top w:w="0" w:type="dxa"/>
            <w:bottom w:w="0" w:type="dxa"/>
          </w:tblCellMar>
        </w:tblPrEx>
        <w:tc>
          <w:tcPr>
            <w:tcW w:w="1005"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526"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w:t>
            </w:r>
          </w:p>
          <w:p w:rsidR="000A5DDB" w:rsidRDefault="000A5DDB">
            <w:pPr>
              <w:pStyle w:val="aff5"/>
            </w:pPr>
            <w:r>
              <w:t>требований</w:t>
            </w:r>
          </w:p>
        </w:tc>
        <w:tc>
          <w:tcPr>
            <w:tcW w:w="3317"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407"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805"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05" w:type="dxa"/>
            <w:vMerge/>
            <w:tcBorders>
              <w:top w:val="nil"/>
              <w:left w:val="single" w:sz="6" w:space="0" w:color="auto"/>
              <w:bottom w:val="single" w:sz="6" w:space="0" w:color="auto"/>
              <w:right w:val="single" w:sz="6" w:space="0" w:color="auto"/>
            </w:tcBorders>
          </w:tcPr>
          <w:p w:rsidR="000A5DDB" w:rsidRDefault="000A5DDB">
            <w:pPr>
              <w:pStyle w:val="aff5"/>
            </w:pPr>
          </w:p>
        </w:tc>
        <w:tc>
          <w:tcPr>
            <w:tcW w:w="5526" w:type="dxa"/>
            <w:vMerge/>
            <w:tcBorders>
              <w:top w:val="nil"/>
              <w:left w:val="single" w:sz="6" w:space="0" w:color="auto"/>
              <w:bottom w:val="single" w:sz="6" w:space="0" w:color="auto"/>
              <w:right w:val="single" w:sz="6" w:space="0" w:color="auto"/>
            </w:tcBorders>
          </w:tcPr>
          <w:p w:rsidR="000A5DDB" w:rsidRDefault="000A5DDB">
            <w:pPr>
              <w:pStyle w:val="aff5"/>
            </w:pPr>
          </w:p>
        </w:tc>
        <w:tc>
          <w:tcPr>
            <w:tcW w:w="3317" w:type="dxa"/>
            <w:vMerge/>
            <w:tcBorders>
              <w:top w:val="nil"/>
              <w:left w:val="single" w:sz="6" w:space="0" w:color="auto"/>
              <w:bottom w:val="single" w:sz="6" w:space="0" w:color="auto"/>
              <w:right w:val="single" w:sz="6" w:space="0" w:color="auto"/>
            </w:tcBorders>
          </w:tcPr>
          <w:p w:rsidR="000A5DDB" w:rsidRDefault="000A5DDB">
            <w:pPr>
              <w:pStyle w:val="aff5"/>
            </w:pP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805"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технологические процессы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121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Соответствует ли оборудование, предназначенное для использования пожароопасных и </w:t>
            </w:r>
            <w:r>
              <w:lastRenderedPageBreak/>
              <w:t>пожаровзрывоопасньгх веществ и материалов, технической документации изготовителя?</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121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lastRenderedPageBreak/>
              <w:t>3.</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Соблюдаются ли при работе с пожароопасными и пожаровзрывоопасными веществами и материалами требования маркировки и предупредительных надписей, указанных на упаковках или в сопроводительных документах?</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4.</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5.</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немедленно рассыпанная бертолетова соль в специальные емкости с водой?</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6.</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Выполняются ли работы по очистке вытяжных устройств (шкафов, окрасочных, сушильных камер и др.), аппаратов и трубопроводов от пожароопасных отложений в соответствии с технологическим регламентом с внесением информации в электронный журнал?</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7.</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не реже 1 раза в квартал, в помещениях категорий B1 - В4 по взрывопожарной и пожарной опасности - не реже 1 раза в полугодие, в помещениях других категорий по взрывопожарной и пожарной опасности - не реже 1 раза в год?</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8.</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125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lastRenderedPageBreak/>
              <w:t>9.</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для мойки и обезжиривания оборудования, изделий и деталей негорючие технические моющие средства (за исключением случаев, когда по условиям технологического процесса предусмотрено применение легковоспламеняющихся и горючих жидкостей)?</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126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10.</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разогрев застывшего продукта, ледяных, кристаллогидратных и других пробок в трубопроводах горячей водой, паром и другими безопасными способами?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127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11.</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производство отбора проб легковоспламеняющихся и горючих жидкостей из резервуаров (емкостей) и замер их уровня в темное время суток, во время грозы, а также во время закачки или откачки продукта?</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128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12.</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подача легковоспламеняющихся или горючих жидкостей в резервуары (емкости) падающей струей?</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128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13.</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128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14.</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своевременно работы по удалению горючих отходов, находящихся в пылесборных камерах и циклонах?</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129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15.</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Закрыты ли двери и люки пылесборных камер и циклонов при их эксплуатации?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129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16.</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для проживания людей производственных и складских зданий и сооружений, расположенных на территориях предприятий?</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130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17.</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Применяется ли во взрывоопасных зонах участков, цехов и помещений инструмент из безыскровых материалов или в соответствующем взрывобезопасном исполнении?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18.</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работы по очистке стен, потолков, пола, конструкций и оборудования помещений от пыли, стружек и горючих отходов?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19.</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Установлена ли руководителем организации </w:t>
            </w:r>
            <w:r>
              <w:lastRenderedPageBreak/>
              <w:t>периодичность уборки стен, потолков, пола, конструкций и оборудования помещений от пыли, стружек и горючих отходов?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132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lastRenderedPageBreak/>
              <w:t>20.</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21.</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Соответствуют ли требованиям проектной документации защитные мембраны взрывных предохранительных клапанов на линиях и на адсорберах по виду материала и толщине?</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133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22.</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сроки проведения проверок исправности огнепреградителей, очистки их огнегасящей насадки и мембранных клапанов, а также обеспечено ли их выполнение?</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23.</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заполнение адсорберов нестандартным активированным углем?</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135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24.</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сушильные камеры периодического действия и калориферы перед каждой загрузкой от производственного мусора и пыли?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25.</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сушильных установок с трещинами на поверхности боровов и неработающими искроуловителями?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26.</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топочно-газовые устройства газовых сушильных камер, работающих на твердом и жидком топливе, от сажи не реже 2 раз в месяц?</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145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27.</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топочно-сушильных отделений с неисправными приборами для контроля температуры сушильного аппарата?</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145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28.</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сушильные камеры для древесно-волокнистых плит и иных плит из древесных материалов от древесных отходов не реже 1 раза в сутки?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146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29.</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Прекращается ли обогрев сушильной камеры при остановке конвейера более чем на 10 минут?</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146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30.</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Оборудованы ли автоматикой отключения обогрева сушильные камеры (помещения, шкафы) для сырья, </w:t>
            </w:r>
            <w:r>
              <w:lastRenderedPageBreak/>
              <w:t>полуфабрикатов и окрашенных готовых изделий при повышении температуры свыше нормы?</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147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lastRenderedPageBreak/>
              <w:t>31.</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отсутствие металлических предметов перед укладкой древесины в штабели для сушки токами высокой частоты?</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148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05" w:type="dxa"/>
            <w:tcBorders>
              <w:top w:val="single" w:sz="4" w:space="0" w:color="auto"/>
              <w:bottom w:val="single" w:sz="4" w:space="0" w:color="auto"/>
              <w:right w:val="single" w:sz="4" w:space="0" w:color="auto"/>
            </w:tcBorders>
          </w:tcPr>
          <w:p w:rsidR="000A5DDB" w:rsidRDefault="000A5DDB">
            <w:pPr>
              <w:pStyle w:val="aff5"/>
            </w:pPr>
            <w:r>
              <w:t>32.</w:t>
            </w:r>
          </w:p>
        </w:tc>
        <w:tc>
          <w:tcPr>
            <w:tcW w:w="55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в сушильных камерах людей, сушка спецодежды и других предметов, не относящихся к технологическому процессу?</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149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8</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lastRenderedPageBreak/>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деревообрабатывающих объектах</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4"/>
        <w:gridCol w:w="5326"/>
        <w:gridCol w:w="3306"/>
        <w:gridCol w:w="990"/>
        <w:gridCol w:w="1135"/>
        <w:gridCol w:w="1565"/>
        <w:gridCol w:w="1862"/>
      </w:tblGrid>
      <w:tr w:rsidR="000A5DDB">
        <w:tblPrEx>
          <w:tblCellMar>
            <w:top w:w="0" w:type="dxa"/>
            <w:bottom w:w="0" w:type="dxa"/>
          </w:tblCellMar>
        </w:tblPrEx>
        <w:tc>
          <w:tcPr>
            <w:tcW w:w="914" w:type="dxa"/>
            <w:vMerge w:val="restart"/>
            <w:tcBorders>
              <w:top w:val="single" w:sz="4" w:space="0" w:color="auto"/>
              <w:bottom w:val="single" w:sz="4" w:space="0" w:color="auto"/>
              <w:right w:val="single" w:sz="4" w:space="0" w:color="auto"/>
            </w:tcBorders>
          </w:tcPr>
          <w:p w:rsidR="000A5DDB" w:rsidRDefault="000A5DDB">
            <w:pPr>
              <w:pStyle w:val="aff5"/>
            </w:pPr>
            <w:r>
              <w:t>№</w:t>
            </w:r>
          </w:p>
          <w:p w:rsidR="000A5DDB" w:rsidRDefault="000A5DDB">
            <w:pPr>
              <w:pStyle w:val="aff5"/>
            </w:pPr>
            <w:r>
              <w:t>п/п</w:t>
            </w:r>
          </w:p>
        </w:tc>
        <w:tc>
          <w:tcPr>
            <w:tcW w:w="5326"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06"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69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862"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14" w:type="dxa"/>
            <w:vMerge/>
            <w:tcBorders>
              <w:top w:val="nil"/>
              <w:left w:val="single" w:sz="6" w:space="0" w:color="auto"/>
              <w:bottom w:val="single" w:sz="6" w:space="0" w:color="auto"/>
              <w:right w:val="single" w:sz="6" w:space="0" w:color="auto"/>
            </w:tcBorders>
          </w:tcPr>
          <w:p w:rsidR="000A5DDB" w:rsidRDefault="000A5DDB">
            <w:pPr>
              <w:pStyle w:val="aff5"/>
            </w:pPr>
          </w:p>
        </w:tc>
        <w:tc>
          <w:tcPr>
            <w:tcW w:w="5326" w:type="dxa"/>
            <w:vMerge/>
            <w:tcBorders>
              <w:top w:val="nil"/>
              <w:left w:val="single" w:sz="6" w:space="0" w:color="auto"/>
              <w:bottom w:val="single" w:sz="6" w:space="0" w:color="auto"/>
              <w:right w:val="single" w:sz="6" w:space="0" w:color="auto"/>
            </w:tcBorders>
          </w:tcPr>
          <w:p w:rsidR="000A5DDB" w:rsidRDefault="000A5DDB">
            <w:pPr>
              <w:pStyle w:val="aff5"/>
            </w:pPr>
          </w:p>
        </w:tc>
        <w:tc>
          <w:tcPr>
            <w:tcW w:w="3306" w:type="dxa"/>
            <w:vMerge/>
            <w:tcBorders>
              <w:top w:val="nil"/>
              <w:left w:val="single" w:sz="6" w:space="0" w:color="auto"/>
              <w:bottom w:val="single" w:sz="6" w:space="0" w:color="auto"/>
              <w:right w:val="single" w:sz="6" w:space="0" w:color="auto"/>
            </w:tcBorders>
          </w:tcPr>
          <w:p w:rsidR="000A5DDB" w:rsidRDefault="000A5DDB">
            <w:pPr>
              <w:pStyle w:val="aff5"/>
            </w:pP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862"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1.</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при обработке и переработке древесины лесопильных рам, круглопильных, фрезерно-пильных и других станков и агрегатов с неисправностями?</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136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2.</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для чистки загрузочной воронки рубительной машины металлических предметов?</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137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3.</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выполнение работ по изготовлению древесностружечных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138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4.</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 ли конструкция зонта обслуживание и очистку пресса и самого зонта без затруднений?</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138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5.</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эксплуатация барабанных сушилок и бункеров сухой стружки и пыли, не оборудованных </w:t>
            </w:r>
            <w:r>
              <w:lastRenderedPageBreak/>
              <w:t>системами автоматического пожаротушения и противовзрывньгми устройствами, или с неисправными системами автоматического пожаротушения и противовзрывньгми устройствами?</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139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lastRenderedPageBreak/>
              <w:t>6.</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камеры термической обработки древесно-стружечных плит не реже 1 раза в сутки от остатков летучих смоляных выделений и продуктов пиролиза древесины, пыли и других отходов?</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140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7.</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термообработки недопрессованных древесно-стружечных плит с рыхлыми кромками?</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140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8.</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Охлаждаются ли на открытых площадках до температуры окружающего воздуха для исключения самовозгорания древесностружечные, древесно-клееные и иные плиты из древесных материалов перед укладкой в стопы после термообработки?</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141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9.</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Закрываются ли крышками после окончания работы пропиточные ванны для древесно-стружечных плит и иных плит из древесных материалов, а также ванны с охлаждающими горючими жидкостями?</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142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10.</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пропиточных, закалочных и других ванн с горючими жидкостями для обработки древесно-стружечных, древесно-клееных и иных плит из древесных материалов, не оборудованных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емкости?</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143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14" w:type="dxa"/>
            <w:tcBorders>
              <w:top w:val="single" w:sz="4" w:space="0" w:color="auto"/>
              <w:bottom w:val="single" w:sz="4" w:space="0" w:color="auto"/>
              <w:right w:val="single" w:sz="4" w:space="0" w:color="auto"/>
            </w:tcBorders>
          </w:tcPr>
          <w:p w:rsidR="000A5DDB" w:rsidRDefault="000A5DDB">
            <w:pPr>
              <w:pStyle w:val="aff5"/>
            </w:pPr>
            <w:r>
              <w:t>11.</w:t>
            </w:r>
          </w:p>
        </w:tc>
        <w:tc>
          <w:tcPr>
            <w:tcW w:w="532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соломко-шлифовальных аппаратов, не оборудованных системой пылеудаления, или таких аппаратов с неисправной системой пылеудаления?</w:t>
            </w:r>
          </w:p>
        </w:tc>
        <w:tc>
          <w:tcPr>
            <w:tcW w:w="330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150 ППР</w:t>
            </w:r>
          </w:p>
        </w:tc>
        <w:tc>
          <w:tcPr>
            <w:tcW w:w="9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62"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lastRenderedPageBreak/>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9</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Pr>
        <w:pStyle w:val="OEM"/>
      </w:pPr>
    </w:p>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энергетики</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0"/>
        <w:gridCol w:w="5634"/>
        <w:gridCol w:w="3597"/>
        <w:gridCol w:w="852"/>
        <w:gridCol w:w="857"/>
        <w:gridCol w:w="1598"/>
        <w:gridCol w:w="1478"/>
      </w:tblGrid>
      <w:tr w:rsidR="000A5DDB">
        <w:tblPrEx>
          <w:tblCellMar>
            <w:top w:w="0" w:type="dxa"/>
            <w:bottom w:w="0" w:type="dxa"/>
          </w:tblCellMar>
        </w:tblPrEx>
        <w:tc>
          <w:tcPr>
            <w:tcW w:w="104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63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597"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307"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40" w:type="dxa"/>
            <w:vMerge/>
            <w:tcBorders>
              <w:top w:val="nil"/>
              <w:left w:val="single" w:sz="6" w:space="0" w:color="auto"/>
              <w:bottom w:val="single" w:sz="6" w:space="0" w:color="auto"/>
              <w:right w:val="single" w:sz="6" w:space="0" w:color="auto"/>
            </w:tcBorders>
          </w:tcPr>
          <w:p w:rsidR="000A5DDB" w:rsidRDefault="000A5DDB">
            <w:pPr>
              <w:pStyle w:val="aff5"/>
            </w:pPr>
          </w:p>
        </w:tc>
        <w:tc>
          <w:tcPr>
            <w:tcW w:w="5634" w:type="dxa"/>
            <w:vMerge/>
            <w:tcBorders>
              <w:top w:val="nil"/>
              <w:left w:val="single" w:sz="6" w:space="0" w:color="auto"/>
              <w:bottom w:val="single" w:sz="6" w:space="0" w:color="auto"/>
              <w:right w:val="single" w:sz="6" w:space="0" w:color="auto"/>
            </w:tcBorders>
          </w:tcPr>
          <w:p w:rsidR="000A5DDB" w:rsidRDefault="000A5DDB">
            <w:pPr>
              <w:pStyle w:val="aff5"/>
            </w:pPr>
          </w:p>
        </w:tc>
        <w:tc>
          <w:tcPr>
            <w:tcW w:w="3597" w:type="dxa"/>
            <w:vMerge/>
            <w:tcBorders>
              <w:top w:val="nil"/>
              <w:left w:val="single" w:sz="6" w:space="0" w:color="auto"/>
              <w:bottom w:val="single" w:sz="6" w:space="0" w:color="auto"/>
              <w:right w:val="single" w:sz="6" w:space="0" w:color="auto"/>
            </w:tcBorders>
          </w:tcPr>
          <w:p w:rsidR="000A5DDB" w:rsidRDefault="000A5DDB">
            <w:pPr>
              <w:pStyle w:val="aff5"/>
            </w:pP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наличие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сквозных отверстий и щелей?</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157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Выполнена ли прокладка коммуникаций через газонепроницаемые стены только с применением специальных устройств (сальников)?</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157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монтажа или ремонта оборудования при неработающей вентиляции?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Работают ли при подаче топлива все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на тракте топливоподачи регулярный контроль и выполняется ли своевременно текущий ремонт и техническое обслуживание для предотвращения скопления пыли на электростанциях?</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Соблюдается ли в помещениях тракта топливоподачи чистота, проводится ли регулярно уборка с удалением пыли со всех мест ее скопления на электростанциях?</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уборка по утвержденному графику в зависимости от типа твердого топлива, его склонности к окислению и запыленности помещений на электростанциях?</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пыль на электростанциях только гидросмывом или механизированным способом?</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Проводятся ли увлажнения пыли распыленной водой в отдельных местах на электростанции при необходимости </w:t>
            </w:r>
            <w:r>
              <w:lastRenderedPageBreak/>
              <w:t>ручной уборки?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10.</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Имеется ли на кабельных трассах электростанций, идущих по тракту топливоподачи, просвет между кабелями для уменьшения скопления пыли?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падения, просыпания топлива, при загрузке конвейерных лент электростанций, а также его скопление под нижней ниткой конвейерных лент?</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скопление горючих отложений под нижней ниткой конвейерных лент электростанций в течение рабочей смены?</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остановка конвейеров электростанций, нагруженных топливом, без аварийных ситуаций?</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Освобождаются ли (разгружаются ли) конвейерные ленты электростанций от топлива в случае аварийной остановки в возможно короткий срок?</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при переходе электростанции на длительное сжигание газа или мазута и перед капитальным ремонтом соответствующего оборудования полное опорожнение бункеров сырого топлива?</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 ли от порядок очистки от пыли участка не менее 10 метров вдоль ленты (при необходимости выполняется ли гидроуборка), огораживается ли этот участок щитами из негорючих материалов и обеспечивается ли первичными средствами пожаротушения перед проведением вулканизационных работ на конвейере электростанций?</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в помещениях и коридорах закрытых распределительных устройств и подстанций электростанций кладовых, не относящихся к распределительному устройству, а также хранение электротехнического оборудования, запасных частей, емкостей с горючими жидкостями и баллонов с различными газами?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18.</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Очищается ли на электростанциях немедленно теплоизоляция горячих поверхностей в случае попадания масла (горячей водой или паром), а в случае глубокой пропитки изоляции замена - участка теплоизоляции?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19.</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на электростанциях поддоны под маслонаполненным оборудованием для сбора возможных протечек масла в исправном состоянии?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20.</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Проверяется ли на электростанциях в период ремонтов проходимость трубопроводов организованного отвода масла в сборный бак?</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укладывание на электростанциях для сбора протечек масла из уплотнений и сальников на оборудовании тряпок и ветоши, а также использование временных лотков и противней?</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158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22.</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Устанавливаются ли в кабельных сооружениях не реже чем через 60 метров указатели ближайшего выхода?</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23.</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Наносятся ли в кабельных сооружениях на дверях секционных перегородок указатели (схема) движения до ближайшего выхода?</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24.</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у выходных люков из кабельных сооружений лестницы так, чтобы они не мешали проходу по тоннелю (этажу)?</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25.</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прокладка бронированного кабеля внутри помещений без снятия горючего джутового покрова?</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26.</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Фиксируются ли при эксплуатации кабельных сооружений двери секционных перегородок в закрытом положении?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27.</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в кабельных сооружениях при проведении реконструкции или ремонта кабелей с горючей изоляцией?</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28.</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помещениях подпитывающих устройств маслонаполненных кабелей кабельных сооружений горючих и других материалов, не относящихся к этой установке?</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29.</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Перекрыты ли съемными плитами из негорючих материалов, оборудованными приспособлениями для быстрого их подъема вручную, кабельные каналы и двойные полы в распределительных устройствах и других помещениях кабельных сооружений?</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30.</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при реконструкции и ремонте прокладка через кабельные сооружения каких-либо транзитных коммуникаций и шинопроводов?</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31.</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эксплуатации кабельных сооружений наличие огнезащитных кабельных покрытий и кабельных проходок с видимыми повреждениями (отслоениями, вздутиями, сколами, растрескиваниями и др.)?</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32.</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Принимаются ли при обнаружении мест видимых повреждений огнезащитных кабельных покрытий и кабельных проходок кабельных сооружений меры по их ремонту и восстановлению?</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33.</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кабельных сооружений после прокладки дополнительных кабельных линий без восстановления требуемых нормируемых пределов огнестойкости проходок в местах прохождения кабеля через строительные конструкции?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159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34.</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Содержатся ли маслоприемные устройства под трансформаторами и реакторами, маслоотводы (или специальные дренажи) в исправном состоянии для исключения при аварии растекания масла и попадания его в кабельные каналы и другие сооружения?</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160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35.</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Содержится ли в пределах бортовых ограждений маслоприемника гравийная засыпка в чистом состоянии?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161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36.</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замена гравия при образовании на гравийной засыпке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невозможности его промывки и очистки?</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161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37.</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(приспосабливание) стенок кабельных каналов в качестве бортового ограждения маслоприемников трансформаторов и масляных реакторов?</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162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38.</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бортовые ограждения маслоприемников непрерывными по всему периметру устройства?</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162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39.</w:t>
            </w:r>
          </w:p>
        </w:tc>
        <w:tc>
          <w:tcPr>
            <w:tcW w:w="5634"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и обозначены ли места установки мобильной пожарной техники и места заземления, определенные специалистами энергетических объектов?</w:t>
            </w:r>
          </w:p>
        </w:tc>
        <w:tc>
          <w:tcPr>
            <w:tcW w:w="359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163 ППР</w:t>
            </w:r>
          </w:p>
        </w:tc>
        <w:tc>
          <w:tcPr>
            <w:tcW w:w="85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85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lastRenderedPageBreak/>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 w:rsidR="000A5DDB" w:rsidRDefault="000A5DDB">
      <w:pPr>
        <w:jc w:val="right"/>
      </w:pPr>
      <w:r>
        <w:t>Приложение № 10</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производства спичек</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6011"/>
        <w:gridCol w:w="3140"/>
        <w:gridCol w:w="842"/>
        <w:gridCol w:w="1141"/>
        <w:gridCol w:w="1565"/>
        <w:gridCol w:w="1478"/>
      </w:tblGrid>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6011"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14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548"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f5"/>
            </w:pPr>
          </w:p>
        </w:tc>
        <w:tc>
          <w:tcPr>
            <w:tcW w:w="6011" w:type="dxa"/>
            <w:vMerge/>
            <w:tcBorders>
              <w:top w:val="nil"/>
              <w:left w:val="single" w:sz="6" w:space="0" w:color="auto"/>
              <w:bottom w:val="single" w:sz="6" w:space="0" w:color="auto"/>
              <w:right w:val="single" w:sz="6" w:space="0" w:color="auto"/>
            </w:tcBorders>
          </w:tcPr>
          <w:p w:rsidR="000A5DDB" w:rsidRDefault="000A5DDB">
            <w:pPr>
              <w:pStyle w:val="aff5"/>
            </w:pPr>
          </w:p>
        </w:tc>
        <w:tc>
          <w:tcPr>
            <w:tcW w:w="3140" w:type="dxa"/>
            <w:vMerge/>
            <w:tcBorders>
              <w:top w:val="nil"/>
              <w:left w:val="single" w:sz="6" w:space="0" w:color="auto"/>
              <w:bottom w:val="single" w:sz="6" w:space="0" w:color="auto"/>
              <w:right w:val="single" w:sz="6" w:space="0" w:color="auto"/>
            </w:tcBorders>
          </w:tcPr>
          <w:p w:rsidR="000A5DDB" w:rsidRDefault="000A5DDB">
            <w:pPr>
              <w:pStyle w:val="aff5"/>
            </w:pP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Очищается ли и промывается ли водой немедленно оборудование и механизмы, а также пол и стены помещения при попадании на них зажигательной массы и парафина в производственных помещениях производства спичек?</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уборка и промывка пола автоматного цеха производства спичек не реже 2 раз в смену и очищается ли отстойник канализационного колодца после каждой уборки и промывки пола цеха?</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запаса зажигательной массы, находящейся у автомата, количество, необходимое для одной заливки?</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очистка массы в макальном корыте от выпавшей спичечной соломки сетчатыми лопатками из цветного металла?</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остановка спичечного автомата на выходные дни, профилактический ремонт, а также устранение аварии только при отсутствии в нем спичек?</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Опускается ли при кратковременных остановках автомата макальная плита в макальное корыто?</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транспортировка зажигательной массы через места хранения готовой продукции, намазочное отделение и около сушильных устройств, а фосфорной массы - через автоматный цех и помещение для укладки рассыпанных </w:t>
            </w:r>
            <w:r>
              <w:lastRenderedPageBreak/>
              <w:t>спичек?</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Поддерживаются ли постоянно полы размольного отделения в увлажненном состоянии?</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цехе по приготовлению зажигательной и фосфорной масс запаса материалов, превышающих сменную потребность?</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Закрыты ли емкости с запасом материалов в цехе по приготовлению зажигательной и фосфорной масс?</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11.</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Применяется ли для приготовления и хранения зажигательной и фосфорной масс посуда, изготовленная из цветного металла, с приспособлениями (ручками) для ее переноски, вместимостью более 50 килограммов?</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12.</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измельчение в шаровой мельнице бертолетовой соли и серы в сухом виде?</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13.</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засорение фосфорной и зажигательной массы спичечной соломкой, спичками и различными отходами?</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14.</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развеска химикатов для спичечных масс в специальных шкафах, оборудованных вытяжной вентиляцией?</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151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15.</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Пропитана ли спецодежда работающих в цехах приготовления спичечных масс и автоматных цехах огнезащитным составом?</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152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16.</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запаса спичек, уложенных в кассеты, 10 малых или 5 больших кассет в помещениях укладки рассыпанных спичек и у каждого автомата?</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153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17.</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запаса спичек около коробконабивочных машин 3 малых кассет?</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153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18.</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кассеты со спичками на стеллажах, уложенными не более чем в 2 ряда по высоте с прокладками из цветного металла между ними?</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153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19.</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цехе более 10 малых или 5 больших кассет со спичками в одном месте?</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153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20.</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запаса готовых спичек в зоне коробконамазочных и упаковочных машин 20 ящиков на машину?</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21.</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количества готовой продукции на участке промежуточного хранения сменной выработки одного спичечного автомата?</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154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22.</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Разработана ли и утверждена ли инструкция для выполнения работ по сбору, транспортированию и уничтожению отходов спичечных масс?</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155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23.</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Утилизируются ли отходы спичечных масс и деревянная тара вне территории предприятия на площадке, имеющей ограждение и твердое покрытие?</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156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24.</w:t>
            </w:r>
          </w:p>
        </w:tc>
        <w:tc>
          <w:tcPr>
            <w:tcW w:w="6011" w:type="dxa"/>
            <w:tcBorders>
              <w:top w:val="single" w:sz="4" w:space="0" w:color="auto"/>
              <w:left w:val="single" w:sz="4" w:space="0" w:color="auto"/>
              <w:bottom w:val="single" w:sz="4" w:space="0" w:color="auto"/>
              <w:right w:val="single" w:sz="4" w:space="0" w:color="auto"/>
            </w:tcBorders>
          </w:tcPr>
          <w:p w:rsidR="000A5DDB" w:rsidRDefault="000A5DDB">
            <w:pPr>
              <w:pStyle w:val="af"/>
            </w:pPr>
            <w:r>
              <w:t>Доставляются ли отходы спичечных масс к месту утилизации разведенными водой?</w:t>
            </w:r>
          </w:p>
        </w:tc>
        <w:tc>
          <w:tcPr>
            <w:tcW w:w="314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156 ППР</w:t>
            </w:r>
          </w:p>
        </w:tc>
        <w:tc>
          <w:tcPr>
            <w:tcW w:w="8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11</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lastRenderedPageBreak/>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производственных объектах полиграфической промышленности</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2"/>
        <w:gridCol w:w="6076"/>
        <w:gridCol w:w="3048"/>
        <w:gridCol w:w="817"/>
        <w:gridCol w:w="995"/>
        <w:gridCol w:w="1570"/>
        <w:gridCol w:w="1560"/>
      </w:tblGrid>
      <w:tr w:rsidR="000A5DDB">
        <w:tblPrEx>
          <w:tblCellMar>
            <w:top w:w="0" w:type="dxa"/>
            <w:bottom w:w="0" w:type="dxa"/>
          </w:tblCellMar>
        </w:tblPrEx>
        <w:tc>
          <w:tcPr>
            <w:tcW w:w="982"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6076"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48"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382"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560"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82" w:type="dxa"/>
            <w:vMerge/>
            <w:tcBorders>
              <w:top w:val="nil"/>
              <w:left w:val="single" w:sz="6" w:space="0" w:color="auto"/>
              <w:bottom w:val="single" w:sz="6" w:space="0" w:color="auto"/>
              <w:right w:val="single" w:sz="6" w:space="0" w:color="auto"/>
            </w:tcBorders>
          </w:tcPr>
          <w:p w:rsidR="000A5DDB" w:rsidRDefault="000A5DDB">
            <w:pPr>
              <w:pStyle w:val="aff5"/>
            </w:pPr>
          </w:p>
        </w:tc>
        <w:tc>
          <w:tcPr>
            <w:tcW w:w="6076" w:type="dxa"/>
            <w:vMerge/>
            <w:tcBorders>
              <w:top w:val="nil"/>
              <w:left w:val="single" w:sz="6" w:space="0" w:color="auto"/>
              <w:bottom w:val="single" w:sz="6" w:space="0" w:color="auto"/>
              <w:right w:val="single" w:sz="6" w:space="0" w:color="auto"/>
            </w:tcBorders>
          </w:tcPr>
          <w:p w:rsidR="000A5DDB" w:rsidRDefault="000A5DDB">
            <w:pPr>
              <w:pStyle w:val="aff5"/>
            </w:pPr>
          </w:p>
        </w:tc>
        <w:tc>
          <w:tcPr>
            <w:tcW w:w="3048" w:type="dxa"/>
            <w:vMerge/>
            <w:tcBorders>
              <w:top w:val="nil"/>
              <w:left w:val="single" w:sz="6" w:space="0" w:color="auto"/>
              <w:bottom w:val="single" w:sz="6" w:space="0" w:color="auto"/>
              <w:right w:val="single" w:sz="6" w:space="0" w:color="auto"/>
            </w:tcBorders>
          </w:tcPr>
          <w:p w:rsidR="000A5DDB" w:rsidRDefault="000A5DDB">
            <w:pPr>
              <w:pStyle w:val="aff5"/>
            </w:pP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560"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1.</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Покрыты ли столы и шкафчики (тумбочки) в отделениях машинного набора объектов защиты, относящихся к полиграфической промышленности, листовой нержавеющей или оцинкованной сталью или термостойкой пластмассой?</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164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2.</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чистка магазинов, матриц и клиньев на объектах защиты, относящихся к полиграфической промышленности, пожаробезопасными растворами, либо, в исключительных случаях, чистка магазинов, матриц и клиньев легковоспламеняющейся или горючей жидкостью непосредственно в линотипном отделении в шкафу из негорючих материалов, оборудованном вытяжной вентиляцией?</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164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3.</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подвеска на металлоподаватель отливных машин влажных слитков?</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165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4.</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загрузка отливных котлов наборными материалами, загрязненными красками и горючими </w:t>
            </w:r>
            <w:r>
              <w:lastRenderedPageBreak/>
              <w:t>веществами?</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165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lastRenderedPageBreak/>
              <w:t>5.</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оставление на наборных машинах или хранение около них горючих смывочных материалов и масленок с маслом?</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165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6.</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подход к отливочному аппарату и (или) работа на машине в спецодежде, загрязненной горючей жидкостью?</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165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7.</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настилание полов из горючих материалов в гартоплавильных отделениях?</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165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8.</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Поливают ли матричный материал (винипласт, восковую массу, свинец) раствором каучука в бензине и пропитывают ли фильтровальный картон бакелитовым лаком на столах, выполненных из негорючих материалов, оборудованных бортовыми устройствами для удаления жидкости, или в химическом шкафу?</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166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9.</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графитирование матричного материала открытым способом на тралере пресса или тралере нагревательного устройства, а также сушка его над отопительными и нагревательными приборами?</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166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2" w:type="dxa"/>
            <w:tcBorders>
              <w:top w:val="single" w:sz="4" w:space="0" w:color="auto"/>
              <w:bottom w:val="single" w:sz="4" w:space="0" w:color="auto"/>
              <w:right w:val="single" w:sz="4" w:space="0" w:color="auto"/>
            </w:tcBorders>
          </w:tcPr>
          <w:p w:rsidR="000A5DDB" w:rsidRDefault="000A5DDB">
            <w:pPr>
              <w:pStyle w:val="aff5"/>
            </w:pPr>
            <w:r>
              <w:t>10.</w:t>
            </w:r>
          </w:p>
        </w:tc>
        <w:tc>
          <w:tcPr>
            <w:tcW w:w="6076" w:type="dxa"/>
            <w:tcBorders>
              <w:top w:val="single" w:sz="4" w:space="0" w:color="auto"/>
              <w:left w:val="single" w:sz="4" w:space="0" w:color="auto"/>
              <w:bottom w:val="single" w:sz="4" w:space="0" w:color="auto"/>
              <w:right w:val="single" w:sz="4" w:space="0" w:color="auto"/>
            </w:tcBorders>
          </w:tcPr>
          <w:p w:rsidR="000A5DDB" w:rsidRDefault="000A5DDB">
            <w:pPr>
              <w:pStyle w:val="af"/>
            </w:pPr>
            <w:r>
              <w:t>Графитируют ли матричный материал в специальном закрытом аппарате при включенной вытяжной вентиляции?</w:t>
            </w:r>
          </w:p>
        </w:tc>
        <w:tc>
          <w:tcPr>
            <w:tcW w:w="304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166 ППР</w:t>
            </w:r>
          </w:p>
        </w:tc>
        <w:tc>
          <w:tcPr>
            <w:tcW w:w="81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12</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сельскохозяйственного производства</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lastRenderedPageBreak/>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5960"/>
        <w:gridCol w:w="3060"/>
        <w:gridCol w:w="1080"/>
        <w:gridCol w:w="1080"/>
        <w:gridCol w:w="1080"/>
        <w:gridCol w:w="1980"/>
      </w:tblGrid>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w:t>
            </w:r>
          </w:p>
          <w:p w:rsidR="000A5DDB" w:rsidRDefault="000A5DDB">
            <w:pPr>
              <w:pStyle w:val="aff5"/>
            </w:pPr>
            <w:r>
              <w:t>п/п</w:t>
            </w:r>
          </w:p>
          <w:p w:rsidR="000A5DDB" w:rsidRDefault="000A5DDB">
            <w:pPr>
              <w:pStyle w:val="aff5"/>
            </w:pPr>
          </w:p>
        </w:tc>
        <w:tc>
          <w:tcPr>
            <w:tcW w:w="59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240"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980"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p w:rsidR="000A5DDB" w:rsidRDefault="000A5DDB">
            <w:pPr>
              <w:pStyle w:val="aff5"/>
            </w:pP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f5"/>
            </w:pPr>
          </w:p>
        </w:tc>
        <w:tc>
          <w:tcPr>
            <w:tcW w:w="5960" w:type="dxa"/>
            <w:vMerge/>
            <w:tcBorders>
              <w:top w:val="nil"/>
              <w:left w:val="single" w:sz="6" w:space="0" w:color="auto"/>
              <w:bottom w:val="single" w:sz="6" w:space="0" w:color="auto"/>
              <w:right w:val="single" w:sz="6" w:space="0" w:color="auto"/>
            </w:tcBorders>
          </w:tcPr>
          <w:p w:rsidR="000A5DDB" w:rsidRDefault="000A5DDB">
            <w:pPr>
              <w:pStyle w:val="aff5"/>
            </w:pPr>
          </w:p>
        </w:tc>
        <w:tc>
          <w:tcPr>
            <w:tcW w:w="3060" w:type="dxa"/>
            <w:vMerge/>
            <w:tcBorders>
              <w:top w:val="nil"/>
              <w:left w:val="single" w:sz="6" w:space="0" w:color="auto"/>
              <w:bottom w:val="single" w:sz="6" w:space="0" w:color="auto"/>
              <w:right w:val="single" w:sz="6" w:space="0" w:color="auto"/>
            </w:tcBorders>
          </w:tcPr>
          <w:p w:rsidR="000A5DDB" w:rsidRDefault="000A5DDB">
            <w:pPr>
              <w:pStyle w:val="aff5"/>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980"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Выделяются ли встраиваемые (пристраиваемые) вакуум-насосные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противопожарными преградами с устройством выходов непосредственно наружу?</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Пункт 167 Правил противопожарного режима в Российской Федерации, утвержденных постановлением Правительства Российской Федерации от 16.09.2020 </w:t>
            </w:r>
            <w:r>
              <w:lastRenderedPageBreak/>
              <w:t>№ 1479</w:t>
            </w:r>
            <w:r>
              <w:rPr>
                <w:vertAlign w:val="superscript"/>
              </w:rPr>
              <w:t xml:space="preserve">2 </w:t>
            </w:r>
            <w:r>
              <w:t>(далее -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в помещениях для скота и птицы мастерских, складов и стоянок автотранспорта, тракторов, сельскохозяйственной техники, а также производство каких-либо работ, не связанных с обслуживанием ферм?</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въезд в помещения для скота и птицы тракторов,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168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4.</w:t>
            </w:r>
          </w:p>
          <w:p w:rsidR="000A5DDB" w:rsidRDefault="000A5DDB">
            <w:pPr>
              <w:pStyle w:val="aff5"/>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грубых кормов в чердачных помещениях ферм, если:</w:t>
            </w:r>
          </w:p>
        </w:tc>
        <w:tc>
          <w:tcPr>
            <w:tcW w:w="30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t>Пункт 169 ППР</w:t>
            </w:r>
          </w:p>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кровля выполнена из горючих материалов?</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деревянные чердачные перекрытия со стороны чердачных помещений не обработаны огнезащитными составами?</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электропроводка на чердаке проложена без защиты от механических повреждений?</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отсутствует ограждение дымоходов систем отопления по периметру на расстоянии 1 метра?</w:t>
            </w:r>
          </w:p>
        </w:tc>
        <w:tc>
          <w:tcPr>
            <w:tcW w:w="3060" w:type="dxa"/>
            <w:vMerge/>
            <w:tcBorders>
              <w:top w:val="nil"/>
              <w:left w:val="single" w:sz="6" w:space="0" w:color="auto"/>
              <w:bottom w:val="single" w:sz="6" w:space="0" w:color="auto"/>
              <w:right w:val="single" w:sz="6"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5.</w:t>
            </w:r>
          </w:p>
          <w:p w:rsidR="000A5DDB" w:rsidRDefault="000A5DDB">
            <w:pPr>
              <w:pStyle w:val="aff5"/>
            </w:pPr>
          </w:p>
          <w:p w:rsidR="000A5DDB" w:rsidRDefault="000A5DDB">
            <w:pPr>
              <w:pStyle w:val="aff5"/>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Соблюдаются ли следующие требования при устройстве и эксплуатации электрических брудеров:</w:t>
            </w:r>
          </w:p>
        </w:tc>
        <w:tc>
          <w:tcPr>
            <w:tcW w:w="30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t>Пункт 170 ППР</w:t>
            </w:r>
          </w:p>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расстояние от теплонагревательных элементов до подстилки и горючих предметов должно быть по вертикали не менее 1 метра и по горизонтали не менее 0,5 метра?</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нагревательные элементы должны быть заводского изготовления и устроены таким образом, чтобы исключалась возможность выпадения раскаленных частиц, при этом применение открытых нагревательных элементов не допускается?</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обеспечение брудеров электроэнергией осуществляется по самостоятельным линиям от распределительного щита, при этом у каждого брудера - самостоятельный выключатель?</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температурный режим под брудером должен поддерживаться автоматически?</w:t>
            </w:r>
          </w:p>
        </w:tc>
        <w:tc>
          <w:tcPr>
            <w:tcW w:w="3060" w:type="dxa"/>
            <w:vMerge/>
            <w:tcBorders>
              <w:top w:val="nil"/>
              <w:left w:val="single" w:sz="6" w:space="0" w:color="auto"/>
              <w:bottom w:val="single" w:sz="6" w:space="0" w:color="auto"/>
              <w:right w:val="single" w:sz="6"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Устанавливаются ли передвижные ультрафиолетовые </w:t>
            </w:r>
            <w:r>
              <w:lastRenderedPageBreak/>
              <w:t>установки и их электрооборудование на расстоянии не менее 1 метра от горючих материалов?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171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Прокладываются ли провода, идущие к электробрудерам и ультрафиолетовым установкам, на высоте не менее 2,5 метра от уровня пола и на расстоянии не менее 0,2 метра от конструкций из горючих материалов?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двигатели на жидком топливе стригального агрегата, генераторов и другой моторной техники на очищенной от травы и мусора площадке на расстоянии не менее 15 метров от зданий?</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172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запасы горюче-смазочных материалов в закрытой металлической таре на расстоянии не менее 20 метров от зданий, сооружений и строений?</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172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скапливание шерсти на стригальном пункте свыше сменной выработки и (или) загромождение проходов и выходов тюками с шерстью?</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Составлена ли для каждого отдельного помещения скотного двора инструкция для обслуживающего персонала по выводу животных в случае возникновения пожара?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Вывешена ли инструкция по выводу животных в случае возникновения пожара в помещениях скотного двора на видном месте?</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Ознакомлен ли весь обслуживающий персонал с инструкцией по выводу животных в случае возникновения пожара?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Открываются ли ворота и двери помещений для скота наружу?</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загромождение снаружи ворот и дверей помещений для скота?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порогов, ступеней, подворотен, а также пружин и блоков для автоматического закрывания ворот и дверей помещений для скота?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двери денников только легкооткрываемыми задвижками или щеколдами, и (или) отсутствует ли навеска на двери и ворота замков?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Очищены ли зимой все площадки перед воротами и дверями от снега для обеспечения их свободного открытия?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складирование и (или) установка в проходах и </w:t>
            </w:r>
            <w:r>
              <w:lastRenderedPageBreak/>
              <w:t>помещениях скотных дворов каких-либо предметов, материалов и фуража, которые могли бы ограничить движение животных при выводе их из скотных дворов?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20.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временных печей в животноводческих помещениях?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фураж в зданиях для скота в отдельных помещениях и в количестве, не превышающем дневной нормы выдачи?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фуража на чердаках?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в полевых условиях хранение и заправка нефтепродуктами автомобилей, другой техники и технологического оборудования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сельскохозяйственных культур и не менее 50 метров от строений?</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Отрегулированы ли перед началом работы зерноочистительные и молотильные машины на воздушный режим в аспирационных каналах, исключающий выделение пыли в помещение?</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176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взрыворазрядители над машинами в исправном рабочем состоянии?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176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нории производительностью более 50 тонн в час автоматическими тормозными устройствами, предохраняющими ленту от обратного хода при остановках?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177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норий и отдельных деталей из дерева или других горючих материалов?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177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шнеки для неочищенного зерна решетками для улавливания крупных примесей и предохранительными клапанами, открывающимися под давлением продукта?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Установлена ли периодичность очистки решеток руководителем организации?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Одинаковое ли натяжение ремней всех клиноременных передач?</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работа с неполным комплектом клиновых ремней или применение ремней с профилем, не соответствующим профилю канавок шкива?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32.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замена клиновых ремней полным комплектом для клиноременной передачи?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179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проведение противопожарного инструктажа с лицами, задействованными в уборке урожая?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за исключением случаев применения системы нейтрализации отработавших газов?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посев колосовых культур в границах полос отвода и охранных зонах железных дорог, а также в границах полос отвода автомобильных дорог?</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Размещены ли копны скошенной на полосах отвода травы на расстоянии не менее 30 метров от хлебных массивов?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Обкошены ли и опаханы ли перед созреванием колосовых культур хлебные поля в местах их прилегания к лесным и торфяным массивам, степной полосе, автомобильным и железным дорогам полосой шириной не менее 4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Начинается ли уборка зерновых с: разбивки хлебных массивов на участки площадью не более 50 гектаров, выполнения между участками прокосов шириной не менее 8 метров, уборки скошенных зерновых с прокосов, пропашки посредине прокосов шириной не менее 4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182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временные полевые станы не ближе 100 метров от зерновых массивов, токов и др.?</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Опаханы ли площадки полевых станов и зернотоков полосой шириной не менее 4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Находится ли в постоянной готовности при уборке хлебных массивов площадью более 25 гектаров трактор с плугом для опашки зоны горения в случае пожара?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Проводится ли использование открытого огня и разведение костров на землях сельскохозяйственного назначения, </w:t>
            </w:r>
            <w:r>
              <w:lastRenderedPageBreak/>
              <w:t>землях запаса и землях населенных пунктов при условии соблюдения требований пожарной безопасности, установленных в порядке согласно приложению № 4 ППР?</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185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44.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выжигание рисовой соломы в безветренную погоду при соблюдении положений пункта 63 ППР?</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Принимаются ли меры по защите сельскохозяйственных угодий от зарастания сорной растительностью и своевременному проведению сенокошения на сенокосах?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186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зернотока от зданий, сооружений и строений не ближе 50 метров, а от зерновых массивов - не менее 100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187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 период уборки зерновых культур и заготовки кормов курение вне специально оборудованных мест и проведение работ с применением открытого огня в зерновых массивах и вблизи от них, а также возле скирд сена и соломы?</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 работе в период уборки зерновых культур и заготовки кормов уборочных агрегатов и автомобилей (моторной техники), имеющих неисправности, которые могут послужить причиной пожара?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 работе в период уборки зерновых культур и заготовки кормов уборочных агрегатов и автомобилей (моторной техники) без капотов или с открытыми капотами, а также без защитных кожухов?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 работе в период уборки зерновых культур и заготовки кормов уборочных агрегатов и автомобилей (моторной техники) без искрогасителей, за исключением случаев применения системы нейтрализации отработавших газов, а также без первичных средств пожаротушения?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 период уборки зерновых культур и заготовки кормов выжигание пыли в радиаторах двигателей уборочных агрегатов и автомобилей (моторной техники) паяльными лампами или другими способами?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в период уборки зерновых культур и заготовки кормов заправка уборочных агрегатов и автомобилей (моторной техники) в полевых условиях вне специальных площадок, оборудованных средствами пожаротушения и </w:t>
            </w:r>
            <w:r>
              <w:lastRenderedPageBreak/>
              <w:t>освещенных в ночное время?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188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53.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в период уборки радиаторы двигателей, валы битеров, соломонабивателей, транспортеров и подборщиков, шнеки и другие узлы и детали уборочных агрегатов и автомобилей от пыли, соломы и зерна по мере необходимости, но не реже 2 раз за смену?</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189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54.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скирды (стога), навесы и штабеля грубых кормов (за исключением размещения на приусадебных участках):</w:t>
            </w:r>
          </w:p>
        </w:tc>
        <w:tc>
          <w:tcPr>
            <w:tcW w:w="306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
            </w:pPr>
            <w:r>
              <w:t>Пункт 190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на расстоянии не менее 15 метров до оси линий электропередачи, связи, в том числе временных кабелей?</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bottom w:val="nil"/>
              <w:right w:val="single" w:sz="4"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на расстоянии не менее 50 метров до зданий, сооружений и лесных насаждений?</w:t>
            </w:r>
          </w:p>
        </w:tc>
        <w:tc>
          <w:tcPr>
            <w:tcW w:w="3060" w:type="dxa"/>
            <w:vMerge/>
            <w:tcBorders>
              <w:top w:val="nil"/>
              <w:left w:val="single" w:sz="4" w:space="0" w:color="auto"/>
              <w:bottom w:val="nil"/>
              <w:right w:val="single" w:sz="4"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
              <w:jc w:val="left"/>
            </w:pP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за пределами полос отвода и охранных зон железных дорог, придорожных полос автомобильных дорог и охранных зон воздушных линий электропередачи?</w:t>
            </w:r>
          </w:p>
        </w:tc>
        <w:tc>
          <w:tcPr>
            <w:tcW w:w="3060" w:type="dxa"/>
            <w:vMerge/>
            <w:tcBorders>
              <w:top w:val="nil"/>
              <w:left w:val="single" w:sz="6" w:space="0" w:color="auto"/>
              <w:bottom w:val="single" w:sz="6" w:space="0" w:color="auto"/>
              <w:right w:val="single" w:sz="6" w:space="0" w:color="auto"/>
            </w:tcBorders>
          </w:tcPr>
          <w:p w:rsidR="000A5DDB" w:rsidRDefault="000A5DDB">
            <w:pPr>
              <w:pStyle w:val="af"/>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Опахиваются ли площадки для размещения скирд (стогов), а также пары скирд (стогов) или штабелей по периметру полосой шириной не менее 4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расстояние от края распаханной полосы до скирды (стога), расположенной на площадке, не менее 15 метров, а до отдельно стоящей скирды (стога) - не менее 5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площади основания одной скирды (стога) 150 кв. метров, а штабеля прессованного сена (соломы) - 500 кв.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Обеспечиваются ли противопожарные расстояния между отдельными штабелями, навесами и скирдами (стогами) не менее 20 метров, а при размещении их попарно - между штабелями и навесами не менее 6 метров, между парами - не менее 30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Обеспечиваются ли противопожарные расстояния между кварталами скирд и штабелей (в квартале допускается размещение не более 20 единиц) не менее 100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Обеспечиваются ли противопожарные расстояния от пункта приготовления травяной муки до зданий, сооружений, строений и цистерн с горюче-смазочными материалами не менее 50 метров, а до открытых складов грубых кормов - не </w:t>
            </w:r>
            <w:r>
              <w:lastRenderedPageBreak/>
              <w:t>менее 150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191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61.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агрегаты для приготовления травяной муки под навесом или в помещениях?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192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Обработаны ли конструкции навесов и помещений из горючих материалов огнезащитными составами?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192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 ли расходный топливный бак вне помещения агрегата для приготовления травяной муки?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обнаружении горения в сушильном барабане, складывание продукта, приготовленного до пожара в количестве не менее последних 150 килограммов и полученного после ликвидации пожара в количестве не менее 200 килограммов, в общее хранилище?</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Складывается ли, при обнаружении горения продукта в сушильном барабане,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 отдельно и не менее 48 часов осуществляется ли контроль за их температурным состоянием?</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Выдерживается ли приготовленная и затаренная в мешки мука под навесом не менее 48 часов для снижения ее температуры?</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мука в отдельно стоящем складе или отсеке, выделенном противопожарными стенами и перекрытиями с устройством вентиляции, отдельно от других веществ и материалов?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попадание влаги в помещение склада муки?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муки навалом?</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Складываются ли мешки с мукой в штабели высотой не более 2 метров по 2 в ряду?</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проходы между рядами штабелей с мукой шириной не менее 1 метра, а вдоль стен - 0,8 метра?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Изолируются ли помещения для обработки льна, конопли и других технических культур от машинного отделения?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196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выпускные трубы двигателей внутреннего сгорания, установленные в машинном отделении, искрогасителями, за исключением случаев применения системы нейтрализации отработавших газов?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196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74.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Устраивается ли на выводе выпускных труб через конструкции из горючих материалов противопожарная разделка?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196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сырье технических культур в стогах, шохах (под навесами), закрытых складах, а волокно и пакля - только в закрытых складах?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197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и обмолот при первичной обработке технических культур льна на территории ферм, ремонтных мастерских, гаражей и др.?</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въезд при первичной обработке технических культур автомашин, тракторов в производственные помещения, склады готовой продукции и шохи?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Останавливаются ли при первичной обработке технических культур машины на расстоянии не менее 5 метров, а тракторы - не менее 10 метров от производственных помещений, складов готовой продукции и шох?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при первичной обработке технических культур печное отопление в мяльно-трепальном цехе?</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198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автомобили, тракторы и другие самоходные машины, въезжающие на территорию пункта обработки льна, исправными искрогасителями, за исключением случаев применения системы нейтрализации отработавших газов?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Обращены ли транспортные средства при подъезде к скирдам (шохам), штабелям и навесам, где хранятся грубые корма и волокнистые материалы, стороной, противоположной направлению выхода отработавших газов из выпускных систем двигателей, имеют ли исправные искрогасители, за исключением случаев применения системы нейтрализации отработавших газов, и останавливаются ли от скирд (шох) на расстоянии не менее 3 метров?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Заглушён ли двигатель во время погрузки грубых кормов и волокнистых материалов в кузов автомобиля?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Разрешается ли движение автомобиля только после осмотра места стоянки автомобиля и уборки сена (соломы), находящегося вблизи выпускной трубы?</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199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84.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естественная сушка тресты на специально отведенных участках?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искусственная сушка тресты только в специальных сушилках, ригах (овинах)?</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Исключает ли конструкция печей, устраиваемых в ригах (овинах) для сушки тресты, возможность попадания искр внутрь помещения?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в сушилках и ригах (овинах) над печью колосников для укладки льна?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Составляет ли расстояние от печи до конструкций из горючих материалов не менее 1 метра?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Имеют ли колосники со стороны печи ограждение, выполненное из негорючих материалов, высотой до перекрытия?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в сушилках и ригах (овинах) температура теплоносителя при сушке тресты не более 80 градусов Цельсия, а при сушке головок - не более 50 градусов Цельсия?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Включается ли в сушилках и ригах (овинах) вентилятор не ранее чем через 1 час после начала топки?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Удаляется ли в сушилках и ригах (овинах) после одной смены работы сушилки зола из топочного пространства, осадочных камер, циклона-искрогасителя и камеры смешения?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в сушилках и ригах (овинах) дымовые трубы не реже чем через 10 дней работы сушилки?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в сушилках и ригах (овинах) очистка лотков и сушильных камер от опавшей тресты и различных отходов каждый раз перед загрузкой новой тресты для сушки?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сушилках и ригах (овинах) запаса тресты и льноволокна в помещении сушилки?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Убираются ли в сушилках и ригах (овинах) после загрузки тресты в ригу опавшие и свисающие с колосников стебли и очищается ли тщательно от тресты печь, стены, пол?</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97.</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складирование тресты вплотную к зданию сушилки?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200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98.</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Имеет ли помещение мяльно-трепального агрегата вытяжную вентиляцию, а трепальные агрегаты оборудованы </w:t>
            </w:r>
            <w:r>
              <w:lastRenderedPageBreak/>
              <w:t>ли зонтами?</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201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99.</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Закрываются ли трепальные агрегаты со всех сторон съемными откидными щитами, не допускающими распространение пыли по помещению?</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201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100.</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 ли к задвижкам (шиберам), устанавливаемым перед и после вентиляторов вентиляционных труб, свободный доступ?</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202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101.</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количества тресты, находящейся в производственном помещении, сменную потребность?</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102.</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складирование тресты в штабели ближе 3 метров от машин и агрегатов?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103.</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готовая продукция из помещений на склад не реже 2 раз в смену?</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203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104.</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ежедневно по окончании рабочего дня помещение мяльно-трепального цеха: очищается от волокна, пыли и костры; станки, стены и внутренние поверхности покрытия цеха обметаются, а костросборники очищаются?</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204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105.</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Изготовлены ли в сушилках табака стеллажи и этажерки из негорючих материалов?</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106.</w:t>
            </w:r>
          </w:p>
        </w:tc>
        <w:tc>
          <w:tcPr>
            <w:tcW w:w="596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Устроены ли в огневых сушилках над жаровыми трубами металлические козырьки, защищающие их от попадания табака?</w:t>
            </w:r>
          </w:p>
        </w:tc>
        <w:tc>
          <w:tcPr>
            <w:tcW w:w="306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205 ППР</w:t>
            </w: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8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980"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lastRenderedPageBreak/>
        <w:t>2</w:t>
      </w:r>
      <w:r>
        <w:t xml:space="preserve"> Собрание законодательства Российской Федерации, 2020, № 39, ст. 6056.</w:t>
      </w:r>
    </w:p>
    <w:p w:rsidR="000A5DDB" w:rsidRDefault="000A5DDB">
      <w:pPr>
        <w:pStyle w:val="aff0"/>
      </w:pPr>
    </w:p>
    <w:p w:rsidR="000A5DDB" w:rsidRDefault="000A5DDB">
      <w:pPr>
        <w:jc w:val="right"/>
      </w:pPr>
      <w:r>
        <w:t>Приложение № 13</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транспортной инфраструктуры</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0"/>
        <w:gridCol w:w="5779"/>
        <w:gridCol w:w="3264"/>
        <w:gridCol w:w="862"/>
        <w:gridCol w:w="1050"/>
        <w:gridCol w:w="1579"/>
        <w:gridCol w:w="1469"/>
      </w:tblGrid>
      <w:tr w:rsidR="000A5DDB">
        <w:tblPrEx>
          <w:tblCellMar>
            <w:top w:w="0" w:type="dxa"/>
            <w:bottom w:w="0" w:type="dxa"/>
          </w:tblCellMar>
        </w:tblPrEx>
        <w:tc>
          <w:tcPr>
            <w:tcW w:w="104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779"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26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491"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69"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40" w:type="dxa"/>
            <w:vMerge/>
            <w:tcBorders>
              <w:top w:val="nil"/>
              <w:left w:val="single" w:sz="6" w:space="0" w:color="auto"/>
              <w:bottom w:val="single" w:sz="6" w:space="0" w:color="auto"/>
              <w:right w:val="single" w:sz="6" w:space="0" w:color="auto"/>
            </w:tcBorders>
          </w:tcPr>
          <w:p w:rsidR="000A5DDB" w:rsidRDefault="000A5DDB">
            <w:pPr>
              <w:pStyle w:val="aff5"/>
            </w:pPr>
          </w:p>
        </w:tc>
        <w:tc>
          <w:tcPr>
            <w:tcW w:w="5779" w:type="dxa"/>
            <w:vMerge/>
            <w:tcBorders>
              <w:top w:val="nil"/>
              <w:left w:val="single" w:sz="6" w:space="0" w:color="auto"/>
              <w:bottom w:val="single" w:sz="6" w:space="0" w:color="auto"/>
              <w:right w:val="single" w:sz="6" w:space="0" w:color="auto"/>
            </w:tcBorders>
          </w:tcPr>
          <w:p w:rsidR="000A5DDB" w:rsidRDefault="000A5DDB">
            <w:pPr>
              <w:pStyle w:val="aff5"/>
            </w:pPr>
          </w:p>
        </w:tc>
        <w:tc>
          <w:tcPr>
            <w:tcW w:w="3264" w:type="dxa"/>
            <w:vMerge/>
            <w:tcBorders>
              <w:top w:val="nil"/>
              <w:left w:val="single" w:sz="6" w:space="0" w:color="auto"/>
              <w:bottom w:val="single" w:sz="6" w:space="0" w:color="auto"/>
              <w:right w:val="single" w:sz="6" w:space="0" w:color="auto"/>
            </w:tcBorders>
          </w:tcPr>
          <w:p w:rsidR="000A5DDB" w:rsidRDefault="000A5DDB">
            <w:pPr>
              <w:pStyle w:val="aff5"/>
            </w:pP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69"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Разработаны ли на объектах транспортной инфраструктуры, предусмотренных положениями Федерального закона "О транспортной безопасности", в отношении помещений для хранения (стоянки) транспорта в количестве более 25 единиц планы расстановки </w:t>
            </w:r>
            <w:r>
              <w:lastRenderedPageBreak/>
              <w:t>транспортных средств с описанием очередности и порядка их эвакуации при пожаре?</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 xml:space="preserve">Пункт 207 Правил противопожарного режима в Российской Федерации, утвержденных постановлением Правительства Российской </w:t>
            </w:r>
            <w:r>
              <w:lastRenderedPageBreak/>
              <w:t>Федерации от 16.09.2020 № 1479</w:t>
            </w:r>
            <w:r>
              <w:rPr>
                <w:vertAlign w:val="superscript"/>
              </w:rPr>
              <w:t xml:space="preserve">2 </w:t>
            </w:r>
            <w:r>
              <w:t>(далее - ППР) Статья 1 Федерального закона от 09.02.2007 № 16-ФЗ "О транспортной безопасности"</w:t>
            </w:r>
            <w:r>
              <w:rPr>
                <w:vertAlign w:val="superscript"/>
              </w:rPr>
              <w:t>3</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Оснащены ли на объектах транспортной инфраструктуры помещения для хранения (стоянки) транспорта в количестве более 25 единиц и площадки открытого хранения транспортных средств (кроме индивидуальных) буксирными тросами и штангами из расчета 1 трос (штанга) на 10 единиц техники?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207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Свободны ли переезды и переходы через внутриобъектовые железнодорожные пути для проезда пожарных автомобилей?</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208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4.</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Имеется ли не менее 2 переездов через внутриобъектовые железнодорожные пути?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208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в помещениях, под навесами и на открытых площадках для хранения (стоянки) транспорта транспортных средств в количестве, превышающем количество, предусмотренное в проектной документации на такой объект защиты, или с нарушением плана их расстановки или уменьшая расстояние между автомобилями?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загромождение в помещениях, под навесами и на открытых площадках для хранения (стоянки) транспорта выездных ворот и проездов?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в помещениях, под навесами и на открытых площадках для хранения (стоянки) транспорта кузнечных, термических, сварочных, малярных и деревообделочных работ, а также промывка деталей с использованием легковоспламеняющихся и горючих жидкостей?</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в помещениях, под навесами и на открытых площадках для хранения (стоянки) транспорта транспортных средств с открытыми горловинами топливных баков, а также при наличии утечки топлива и масла?</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в помещениях, под навесами и на открытых </w:t>
            </w:r>
            <w:r>
              <w:lastRenderedPageBreak/>
              <w:t>площадках для хранения (стоянки) транспорта заправка горючим и слив из транспортных средств топлива?</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10.</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помещениях, под навесами и на открытых площадках для хранения (стоянки) транспорта тары из-под горючего, а также горючего и масел?</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подзарядка в помещениях, под навесами и на открытых площадках для хранения (стоянки) транспорта аккумуляторов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подогрев в помещениях, под навесами и на открытых площадках для хранения (стоянки) транспорта двигателей открытым огнем?</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13.</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 помещениях, под навесами и на открытых площадках для хранения (стоянки) транспорта открытых источников огня для освещения?</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транспортные средства, предназначенные для перевозки легковоспламеняющихся и горючих жидкостей, а также горючих газов, обособленно от других транспортных средств?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209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постановка в локомотивных депо и базах запаса локомотивов (паровозов) с действующими топками, а также растопка в стойлах за пределами вытяжных зонтов?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224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чистка топок и зольников в стойлах локомотивных депо и баз запаса локомотивов (паровозов) в неустановленных местах?</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224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подвижного состава в локомотивных депо и базах запаса локомотивов (паровозов)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224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18.</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установка в стойла локомотивных депо и баз запаса локомотивов (паровозов) цистерн с </w:t>
            </w:r>
            <w:r>
              <w:lastRenderedPageBreak/>
              <w:t>легковоспламеняющимися и горючими жидкостями, а также порожних цистерн из-под указанных жидкостей без их предварительной пропарки?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224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19.</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заливка водой шлака и изгари и регулярная уборка в шлакоуборочных канавах и местах чистки топок?</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225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20.</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на объектах защиты, относящихся к железнодорожному транспорту, площадок, отводимых под промывочно-пропарочные станции (пункты), не отвечающих требованиям типового технологического процесса станций?</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226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на объектах защиты, относящихся к железнодорожному транспорту, участков территории, на которых производится обработка цистерн, без твердого покрытия, не допускающего проникновения нефтепродуктов в грунт?</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226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22.</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Устанавливается ли при обработке на промывочно-пропарочных станциях (пунктах) при подаче цистерн прикрытие не менее чем из 24-осных вагонов?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227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23.</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обработке на промывочно-пропарочных станциях (пунктах) приближение тепловозов к местам очистки ближе 20 метров?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227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24.</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Обозначен ли при обработке на промывочно-пропарочных станциях (пунктах) запрет приближения тепловозов к местам очистки ближе 20 метров, сигналом, запрещающим дальнейшее движение?</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227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25.</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Закрываются ли сливные приборы, крышки колпаков и загрузочные люки цистерн при обработке на промывочно-пропарочных станциях (пунктах)?</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227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26.</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Оборудуются ли при обработке на промывочно-пропарочных станциях (пунктах) обработанные цистерны исправной запорной арматурой?</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227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27.</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заправка клапанов сливных приборов цистерн на путях, не оборудованных желобами или другими приспособлениями для улавливания остатков нефтепродуктов?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228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28.</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Закрыты ли люки и приямки на отстойниках и трубопроводах крышками?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228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29.</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Используются ли при заправке клапанов только аккумуляторные фонари и искробезопасный инструмент?</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228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30.</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эксплуатация без заземления резервуаров, трубопроводов, эстакад, цистерн под сливом и сливоналивных железнодорожных путей?</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229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31.</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металлические переносные и передвижные лестницы медными крючками и резиновыми подушками под стыками?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230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32.</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Допускается ли внутри котлов и цистерн освещение только аккумуляторными фонарями во взрывозащищенном исполнении?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231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33.</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эстакады и площадки от остатков нефтепродуктов не реже 1 раза в смену?</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232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34.</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на территории промывочно-пропарочных станций (пунктов) при работе внутри котла цистерны обуви, подбитой стальными пластинами или гвоздями?</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233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35.</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слив на территории промывочно-пропарочных станций (пунктов) остатков легковоспламеняющейся и (или) горючей жидкости вместе с водой и конденсатом в общую канализационную сеть, открытые канавы, кюветы, под откос и др.?</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233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36.</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на территории промывочно-пропарочных станций (пунктов) для спуска людей в цистерну переносных стальных лестниц, а также деревянных лестниц, обитых сталью?</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233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37.</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на территории промывочно-пропарочных станций (пунктов) обтирочных материалов внутри осматриваемых цистерн и на их наружных частях?</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233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38.</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на территории промывочно-пропарочных станций (пунктов) въезд локомотивов в депо очистки и под эстакады?</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233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39.</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Имеется ли в наличии в местах расположения путевых машинных станций (при отсутствии искусственных и естественных источников водоснабжения) запас воды для нужд пожаротушения из расчета 50 куб. метров на 20 вагонов?</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241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40.</w:t>
            </w:r>
          </w:p>
        </w:tc>
        <w:tc>
          <w:tcPr>
            <w:tcW w:w="5779"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 ли в пунктах стоянки вагонов путевых машинных станций сигнал оповещения о пожаре?</w:t>
            </w:r>
          </w:p>
        </w:tc>
        <w:tc>
          <w:tcPr>
            <w:tcW w:w="326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242 ППР</w:t>
            </w:r>
          </w:p>
        </w:tc>
        <w:tc>
          <w:tcPr>
            <w:tcW w:w="8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69"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Pr>
        <w:pStyle w:val="aff0"/>
      </w:pPr>
      <w:r>
        <w:rPr>
          <w:vertAlign w:val="superscript"/>
        </w:rPr>
        <w:t>3</w:t>
      </w:r>
      <w:r>
        <w:t xml:space="preserve"> Собрание законодательства Российской Федерации, 2019, № 31, ст. 4429.</w:t>
      </w:r>
    </w:p>
    <w:p w:rsidR="000A5DDB" w:rsidRDefault="000A5DDB"/>
    <w:p w:rsidR="000A5DDB" w:rsidRDefault="000A5DDB">
      <w:pPr>
        <w:jc w:val="right"/>
      </w:pPr>
      <w:r>
        <w:t>Приложение № 14</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lastRenderedPageBreak/>
        <w:t xml:space="preserve">    контролируемым лицом обязательных требований), применяемый должностными лицами органов</w:t>
      </w:r>
    </w:p>
    <w:p w:rsidR="000A5DDB" w:rsidRDefault="000A5DDB">
      <w:pPr>
        <w:pStyle w:val="OEM"/>
      </w:pPr>
      <w:r>
        <w:t>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метрополитена</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lastRenderedPageBreak/>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
        <w:gridCol w:w="5502"/>
        <w:gridCol w:w="3014"/>
        <w:gridCol w:w="870"/>
        <w:gridCol w:w="996"/>
        <w:gridCol w:w="1805"/>
        <w:gridCol w:w="1877"/>
      </w:tblGrid>
      <w:tr w:rsidR="000A5DDB">
        <w:tblPrEx>
          <w:tblCellMar>
            <w:top w:w="0" w:type="dxa"/>
            <w:bottom w:w="0" w:type="dxa"/>
          </w:tblCellMar>
        </w:tblPrEx>
        <w:tc>
          <w:tcPr>
            <w:tcW w:w="972"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50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1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671"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877"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72" w:type="dxa"/>
            <w:vMerge/>
            <w:tcBorders>
              <w:top w:val="nil"/>
              <w:left w:val="single" w:sz="6" w:space="0" w:color="auto"/>
              <w:bottom w:val="single" w:sz="6" w:space="0" w:color="auto"/>
              <w:right w:val="single" w:sz="6" w:space="0" w:color="auto"/>
            </w:tcBorders>
          </w:tcPr>
          <w:p w:rsidR="000A5DDB" w:rsidRDefault="000A5DDB">
            <w:pPr>
              <w:pStyle w:val="aff5"/>
            </w:pPr>
          </w:p>
        </w:tc>
        <w:tc>
          <w:tcPr>
            <w:tcW w:w="5502" w:type="dxa"/>
            <w:vMerge/>
            <w:tcBorders>
              <w:top w:val="nil"/>
              <w:left w:val="single" w:sz="6" w:space="0" w:color="auto"/>
              <w:bottom w:val="single" w:sz="6" w:space="0" w:color="auto"/>
              <w:right w:val="single" w:sz="6" w:space="0" w:color="auto"/>
            </w:tcBorders>
          </w:tcPr>
          <w:p w:rsidR="000A5DDB" w:rsidRDefault="000A5DDB">
            <w:pPr>
              <w:pStyle w:val="aff5"/>
            </w:pPr>
          </w:p>
        </w:tc>
        <w:tc>
          <w:tcPr>
            <w:tcW w:w="3014" w:type="dxa"/>
            <w:vMerge/>
            <w:tcBorders>
              <w:top w:val="nil"/>
              <w:left w:val="single" w:sz="6" w:space="0" w:color="auto"/>
              <w:bottom w:val="single" w:sz="6" w:space="0" w:color="auto"/>
              <w:right w:val="single" w:sz="6" w:space="0" w:color="auto"/>
            </w:tcBorders>
          </w:tcPr>
          <w:p w:rsidR="000A5DDB" w:rsidRDefault="000A5DDB">
            <w:pPr>
              <w:pStyle w:val="aff5"/>
            </w:pP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877"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Имеются ли на каждой станции метрополитена оперативный план пожаротушения, инструкция о мерах пожарной безопасности, план эвакуации пассажиров, инструкция о порядке действия работников метрополитена при работе шахт тоннельной вентиляции в случае задымления или пожара?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210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2.</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оперативный план пожаротушения, инструкция о мерах пожарной безопасности, план эвакуации пассажиров, инструкция о порядке действия работников метрополитена при работе шахт тоннельной вентиляции в случае задымления или пожара в помещении дежурного по станции, а второй экземпляр оперативного плана пожаротушения - в кассе у старшего кассира?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210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3.</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Огорожены ли места примыкания действующих тоннелей и станций метро к строящимся и реконструируемым объектам защиты до начала проведения работ негорючими дымонепроницаемыми перегородками?</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211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4.</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телефонной связи с дежурным персоналом станции при организации работ в местах примыкания к действующим линиям метрополитена?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211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5.</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Выполнены ли шкафы для одежды сотрудников </w:t>
            </w:r>
            <w:r>
              <w:lastRenderedPageBreak/>
              <w:t>метрополитена, устанавливаемые в подземном пространстве метрополитена, из негорючих материалов?</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212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lastRenderedPageBreak/>
              <w:t>6.</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в подземных сооружениях станции в специально отведенном месте не более 2 газовых баллонов емкостью не более 5 литров каждый?</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7.</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плановые огневые работы в подземных сооружениях метрополитена только в ночное время после снятия напряжения в электрической сети?</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214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8.</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доставка горюче-смазочных материалов для выполнения технологических работ в тоннеле (тоннелях)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215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9.</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на аварийной доске в кабинах и помещениях дежурных по станциям и постах диспетчерской сигнализации ключи, промаркированные в соответствии с нумерацией помещений, для проверки противопожарного режима в помещениях станций и кабельных коллекторах?</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216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10.</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при проведении ремонтных работ в подземном пространстве метрополитена металлические леса?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217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11.</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 действующих тоннелях проведение работ с газогенераторами или разогрев битума?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218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12.</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складирование в помещениях машинных залов, эскалаторов и в демонтажных камерах запасных частей, смазочных и других материалов?</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219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13.</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покраска кабельных линий в тоннелях только в ночное время?</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220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14.</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вагоны электропоездов исправным устройством связи "пассажир - машинист", огнетушителями с минимальным рангом тушения модельного очага 2А, 21В, Е и покрывалами для изоляции очага возгорания в количестве не менее 2 огнетушителей и 2 покрывал?</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221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15.</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Обозначены ли места установки огнетушителей и </w:t>
            </w:r>
            <w:r>
              <w:lastRenderedPageBreak/>
              <w:t>покрывал для изоляции очага возгорания соответствующими указательными знаками?</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221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lastRenderedPageBreak/>
              <w:t>16.</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надежное крепление и наличие аппарата защиты от короткого замыкания электропечей, устанавливаемых в кабинах машинистов?</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222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17.</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на электропечах, устанавливаемых в кабинах машинистов, и вблизи от них горючих материалов?</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222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18.</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торговые киоски только в наземных вестибюлях станций метрополитена и в подземных уличных переходах?</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19.</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Изготовлены ли торговые киоски из негорючих материалов?</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20.</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торговые киоски с таким расчетом, чтобы они не препятствовали проходу пассажиров и не снижали ширины пути эвакуации, установленной требованиями пожарной безопасности?</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21.</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для отопления киосков масляные электрорадиаторы или электрообогреватели конвективного типа?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22.</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Оснащены ли киоски автоматической пожарной сигнализацией с выводом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23.</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 в киосках, установленных в вестибюлях станций метрополитена?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2" w:type="dxa"/>
            <w:tcBorders>
              <w:top w:val="single" w:sz="4" w:space="0" w:color="auto"/>
              <w:bottom w:val="single" w:sz="4" w:space="0" w:color="auto"/>
              <w:right w:val="single" w:sz="4" w:space="0" w:color="auto"/>
            </w:tcBorders>
          </w:tcPr>
          <w:p w:rsidR="000A5DDB" w:rsidRDefault="000A5DDB">
            <w:pPr>
              <w:pStyle w:val="aff5"/>
            </w:pPr>
            <w:r>
              <w:t>24.</w:t>
            </w:r>
          </w:p>
        </w:tc>
        <w:tc>
          <w:tcPr>
            <w:tcW w:w="55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товара в размере более суточной потребности, упаковочного материала, торгового инвентаря и тары в киосках, установленных в вестибюлях станций метрополитена?</w:t>
            </w:r>
          </w:p>
        </w:tc>
        <w:tc>
          <w:tcPr>
            <w:tcW w:w="301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223 ППР</w:t>
            </w:r>
          </w:p>
        </w:tc>
        <w:tc>
          <w:tcPr>
            <w:tcW w:w="8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0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877"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lastRenderedPageBreak/>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15</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проведения сливоналивных операций со сжиженным углеводородным газом</w:t>
      </w:r>
    </w:p>
    <w:p w:rsidR="000A5DDB" w:rsidRDefault="000A5DDB"/>
    <w:p w:rsidR="000A5DDB" w:rsidRDefault="000A5DDB">
      <w:pPr>
        <w:pStyle w:val="OEM"/>
      </w:pPr>
      <w:r>
        <w:lastRenderedPageBreak/>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9"/>
        <w:gridCol w:w="5623"/>
        <w:gridCol w:w="3061"/>
        <w:gridCol w:w="967"/>
        <w:gridCol w:w="1136"/>
        <w:gridCol w:w="1594"/>
        <w:gridCol w:w="1560"/>
      </w:tblGrid>
      <w:tr w:rsidR="000A5DDB">
        <w:tblPrEx>
          <w:tblCellMar>
            <w:top w:w="0" w:type="dxa"/>
            <w:bottom w:w="0" w:type="dxa"/>
          </w:tblCellMar>
        </w:tblPrEx>
        <w:tc>
          <w:tcPr>
            <w:tcW w:w="1039" w:type="dxa"/>
            <w:vMerge w:val="restart"/>
            <w:tcBorders>
              <w:top w:val="single" w:sz="4" w:space="0" w:color="auto"/>
              <w:bottom w:val="single" w:sz="4" w:space="0" w:color="auto"/>
              <w:right w:val="single" w:sz="4" w:space="0" w:color="auto"/>
            </w:tcBorders>
          </w:tcPr>
          <w:p w:rsidR="000A5DDB" w:rsidRDefault="000A5DDB">
            <w:pPr>
              <w:pStyle w:val="aff5"/>
            </w:pPr>
            <w:r>
              <w:t>№</w:t>
            </w:r>
          </w:p>
          <w:p w:rsidR="000A5DDB" w:rsidRDefault="000A5DDB">
            <w:pPr>
              <w:pStyle w:val="aff5"/>
            </w:pPr>
            <w:r>
              <w:t>п/п</w:t>
            </w:r>
          </w:p>
        </w:tc>
        <w:tc>
          <w:tcPr>
            <w:tcW w:w="5623"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61"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697"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560"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39" w:type="dxa"/>
            <w:vMerge/>
            <w:tcBorders>
              <w:top w:val="nil"/>
              <w:left w:val="single" w:sz="6" w:space="0" w:color="auto"/>
              <w:bottom w:val="single" w:sz="6" w:space="0" w:color="auto"/>
              <w:right w:val="single" w:sz="6" w:space="0" w:color="auto"/>
            </w:tcBorders>
          </w:tcPr>
          <w:p w:rsidR="000A5DDB" w:rsidRDefault="000A5DDB">
            <w:pPr>
              <w:pStyle w:val="aff5"/>
            </w:pPr>
          </w:p>
        </w:tc>
        <w:tc>
          <w:tcPr>
            <w:tcW w:w="5623" w:type="dxa"/>
            <w:vMerge/>
            <w:tcBorders>
              <w:top w:val="nil"/>
              <w:left w:val="single" w:sz="6" w:space="0" w:color="auto"/>
              <w:bottom w:val="single" w:sz="6" w:space="0" w:color="auto"/>
              <w:right w:val="single" w:sz="6" w:space="0" w:color="auto"/>
            </w:tcBorders>
          </w:tcPr>
          <w:p w:rsidR="000A5DDB" w:rsidRDefault="000A5DDB">
            <w:pPr>
              <w:pStyle w:val="aff5"/>
            </w:pPr>
          </w:p>
        </w:tc>
        <w:tc>
          <w:tcPr>
            <w:tcW w:w="3061" w:type="dxa"/>
            <w:vMerge/>
            <w:tcBorders>
              <w:top w:val="nil"/>
              <w:left w:val="single" w:sz="6" w:space="0" w:color="auto"/>
              <w:bottom w:val="single" w:sz="6" w:space="0" w:color="auto"/>
              <w:right w:val="single" w:sz="6" w:space="0" w:color="auto"/>
            </w:tcBorders>
          </w:tcPr>
          <w:p w:rsidR="000A5DDB" w:rsidRDefault="000A5DDB">
            <w:pPr>
              <w:pStyle w:val="aff5"/>
            </w:pP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560"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цистерны присоединенной к коммуникациям, когда ее налив и слив не проводят при проведении сливоналивных операций?</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265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во время налива и слива сжиженного углеводородного газа (далее - СУГ) пожароопасных работ и курения на расстоянии менее 100 м от цистерны?</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266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во время налива и слива СУГ ремонтных работ на цистернах и вблизи них, а также иных работ, не связанных со сливоналивными операциями?</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266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подъезд во время налива и слива СУГ автомобильного и маневрового железнодорожного транспорта?</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266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во время налива и слива СУГ на сливоналивной эстакаде посторонних лиц, не осуществляющих сливоналивные операции?</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266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Имеются ли со стороны железнодорожного пути на подъездных путях и дорогах на участке налива (слива) сигнальные знаки размером 0,4 х 0,5 метра с надписью "Стоп, проезд запрещен, производится налив (слив) цистерны"?</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267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Закреплены ли цистерны до начала сливоналивных </w:t>
            </w:r>
            <w:r>
              <w:lastRenderedPageBreak/>
              <w:t>операций на рельсовом пути специальными башмаками из материала, исключающего образование искр, и заземлены ли?</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267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Проверяется ли перед наполнением наличие остаточного давления в цистерне, а также наличие в цистерне воды или неиспаряющихся остатков сжиженных углеводородных газов?</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271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наличие на сливоналивных эстакадах первичных средств пожаротушения?</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274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ремонт котла в груженом состоянии, а также в порожнем состоянии до производства дегазации его объема?</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280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при производстве ремонтных работ инструмента, создающего искрение?</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280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при производстве ремонтных работ открытого огня вблизи цистерны?</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280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производстве ремонтных работ проведение под цистерной сварочных и огневых работ?</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280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14.</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Закрыты ли и заглушены ли в нерабочем состоянии вентили цистерны?</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282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15.</w:t>
            </w:r>
          </w:p>
        </w:tc>
        <w:tc>
          <w:tcPr>
            <w:tcW w:w="56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утечке СУГ попадание СУГ в тоннели, подвалы и канализацию?</w:t>
            </w:r>
          </w:p>
        </w:tc>
        <w:tc>
          <w:tcPr>
            <w:tcW w:w="306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284 ППР</w:t>
            </w:r>
          </w:p>
        </w:tc>
        <w:tc>
          <w:tcPr>
            <w:tcW w:w="96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16</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хранения</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7"/>
        <w:gridCol w:w="5695"/>
        <w:gridCol w:w="3317"/>
        <w:gridCol w:w="875"/>
        <w:gridCol w:w="1281"/>
        <w:gridCol w:w="1570"/>
        <w:gridCol w:w="1478"/>
      </w:tblGrid>
      <w:tr w:rsidR="000A5DDB">
        <w:tblPrEx>
          <w:tblCellMar>
            <w:top w:w="0" w:type="dxa"/>
            <w:bottom w:w="0" w:type="dxa"/>
          </w:tblCellMar>
        </w:tblPrEx>
        <w:tc>
          <w:tcPr>
            <w:tcW w:w="827"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695"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17"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726"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827" w:type="dxa"/>
            <w:vMerge/>
            <w:tcBorders>
              <w:top w:val="nil"/>
              <w:left w:val="single" w:sz="6" w:space="0" w:color="auto"/>
              <w:bottom w:val="single" w:sz="6" w:space="0" w:color="auto"/>
              <w:right w:val="single" w:sz="6" w:space="0" w:color="auto"/>
            </w:tcBorders>
          </w:tcPr>
          <w:p w:rsidR="000A5DDB" w:rsidRDefault="000A5DDB">
            <w:pPr>
              <w:pStyle w:val="aff5"/>
            </w:pPr>
          </w:p>
        </w:tc>
        <w:tc>
          <w:tcPr>
            <w:tcW w:w="5695" w:type="dxa"/>
            <w:vMerge/>
            <w:tcBorders>
              <w:top w:val="nil"/>
              <w:left w:val="single" w:sz="6" w:space="0" w:color="auto"/>
              <w:bottom w:val="single" w:sz="6" w:space="0" w:color="auto"/>
              <w:right w:val="single" w:sz="6" w:space="0" w:color="auto"/>
            </w:tcBorders>
          </w:tcPr>
          <w:p w:rsidR="000A5DDB" w:rsidRDefault="000A5DDB">
            <w:pPr>
              <w:pStyle w:val="aff5"/>
            </w:pPr>
          </w:p>
        </w:tc>
        <w:tc>
          <w:tcPr>
            <w:tcW w:w="3317" w:type="dxa"/>
            <w:vMerge/>
            <w:tcBorders>
              <w:top w:val="nil"/>
              <w:left w:val="single" w:sz="6" w:space="0" w:color="auto"/>
              <w:bottom w:val="single" w:sz="6" w:space="0" w:color="auto"/>
              <w:right w:val="single" w:sz="6" w:space="0" w:color="auto"/>
            </w:tcBorders>
          </w:tcPr>
          <w:p w:rsidR="000A5DDB" w:rsidRDefault="000A5DDB">
            <w:pPr>
              <w:pStyle w:val="aff5"/>
            </w:pP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на складах (в помещениях) вещества и материалы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Пункт 286 Правил противопожарного режима в Российской Федерации, утвержденных постановлением Правительства Российской </w:t>
            </w:r>
            <w:r>
              <w:lastRenderedPageBreak/>
              <w:t>Федерации от 16.09.2020 № 1479</w:t>
            </w:r>
            <w:r>
              <w:rPr>
                <w:vertAlign w:val="superscript"/>
              </w:rPr>
              <w:t xml:space="preserve">2 </w:t>
            </w:r>
            <w:r>
              <w:t>(далее-ППР)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lastRenderedPageBreak/>
              <w:t>2.</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совместно в одной секции с каучуком или материалами, получаемыми путем вулканизации каучука, каких-либо других материалов и товаров?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286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3.</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Защищены ли баллоны с горючими газами, емкости (бутылки, бутыли, другая тара) с легковоспламеняющимися и горючими жидкостями, а также аэрозольные упаковки от солнечного и иного теплового воздействия?</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287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4.</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на открытых площадках или под навесами аэрозольные упаковки только в контейнерах из негорючих материалов?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287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5.</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расстояние от светильников с лампами накаливания до хранящихся товаров не менее 0,5 метра?</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288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6.</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в цеховых кладовых легковоспламеняющиеся и горючие жидкости в отдельных от других материалов шкафах из негорючих материалов?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289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7.</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цеховых кладовых легковоспламеняющихся и горючих жидкостей в количестве, превышающем установленные на предприятии нормы?</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289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8.</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на рабочих местах количества легковоспламеняющихся и горючих жидкостей сменной потребности?</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289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9.</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стоянка и ремонт погрузочно-разгрузочных и транспортных средств в складских помещениях и на дебаркадерах?</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290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10.</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 ли порядок уборки грузов и материалов, разгруженных на рампу (платформу), к концу рабочего дня?</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291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11.</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Производятся ли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в помещениях, изолированных от </w:t>
            </w:r>
            <w:r>
              <w:lastRenderedPageBreak/>
              <w:t>мест хранения?</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292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lastRenderedPageBreak/>
              <w:t>12.</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дежурного освещения в помещениях складов?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293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13.</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 помещениях складов газовых плит и электронагревательных приборов?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293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14.</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 ли порядок обесточивания оборудования складов по окончании рабочего дня?</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293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15.</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аппараты, предназначенные для отключения электроснабжения склада, вне складского помещения на стене из негорючих материалов или отдельно стоящей опоре?</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293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16.</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при хранении горючих материалов на открытой площадке площадь одной секции (штабеля) не более 300 кв. метров, а противопожарные расстояния между штабелями не менее 8 метров?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294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17.</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въезд локомотивов в складские помещения категорий А, Б и Bl - В4?</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295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18.</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мероприятия по регулярному увлажнению твердых бытовых отходов?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307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27" w:type="dxa"/>
            <w:tcBorders>
              <w:top w:val="single" w:sz="4" w:space="0" w:color="auto"/>
              <w:bottom w:val="single" w:sz="4" w:space="0" w:color="auto"/>
              <w:right w:val="single" w:sz="4" w:space="0" w:color="auto"/>
            </w:tcBorders>
          </w:tcPr>
          <w:p w:rsidR="000A5DDB" w:rsidRDefault="000A5DDB">
            <w:pPr>
              <w:pStyle w:val="aff5"/>
            </w:pPr>
            <w:r>
              <w:t>19.</w:t>
            </w:r>
          </w:p>
        </w:tc>
        <w:tc>
          <w:tcPr>
            <w:tcW w:w="5695"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заполнение полигонов (площадок) размещения, хранения и обеззараживания твердых бытовых отходов послойным чередованием твердых бытовых отходов и инертных негорючих материалов?</w:t>
            </w:r>
          </w:p>
        </w:tc>
        <w:tc>
          <w:tcPr>
            <w:tcW w:w="331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307 ППР</w:t>
            </w:r>
          </w:p>
        </w:tc>
        <w:tc>
          <w:tcPr>
            <w:tcW w:w="87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28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Pr>
        <w:pStyle w:val="aff0"/>
      </w:pPr>
    </w:p>
    <w:p w:rsidR="000A5DDB" w:rsidRDefault="000A5DDB">
      <w:pPr>
        <w:jc w:val="right"/>
      </w:pPr>
      <w:r>
        <w:t>Приложение № 17</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хранения древесины и лесоматериалов</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6051"/>
        <w:gridCol w:w="3058"/>
        <w:gridCol w:w="962"/>
        <w:gridCol w:w="1001"/>
        <w:gridCol w:w="1598"/>
        <w:gridCol w:w="1474"/>
      </w:tblGrid>
      <w:tr w:rsidR="000A5DDB">
        <w:tblPrEx>
          <w:tblCellMar>
            <w:top w:w="0" w:type="dxa"/>
            <w:bottom w:w="0" w:type="dxa"/>
          </w:tblCellMar>
        </w:tblPrEx>
        <w:tc>
          <w:tcPr>
            <w:tcW w:w="90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6051"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58"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561"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4"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0" w:type="dxa"/>
            <w:vMerge/>
            <w:tcBorders>
              <w:top w:val="nil"/>
              <w:left w:val="single" w:sz="6" w:space="0" w:color="auto"/>
              <w:bottom w:val="single" w:sz="6" w:space="0" w:color="auto"/>
              <w:right w:val="single" w:sz="6" w:space="0" w:color="auto"/>
            </w:tcBorders>
          </w:tcPr>
          <w:p w:rsidR="000A5DDB" w:rsidRDefault="000A5DDB">
            <w:pPr>
              <w:pStyle w:val="aff5"/>
            </w:pPr>
          </w:p>
        </w:tc>
        <w:tc>
          <w:tcPr>
            <w:tcW w:w="6051" w:type="dxa"/>
            <w:vMerge/>
            <w:tcBorders>
              <w:top w:val="nil"/>
              <w:left w:val="single" w:sz="6" w:space="0" w:color="auto"/>
              <w:bottom w:val="single" w:sz="6" w:space="0" w:color="auto"/>
              <w:right w:val="single" w:sz="6" w:space="0" w:color="auto"/>
            </w:tcBorders>
          </w:tcPr>
          <w:p w:rsidR="000A5DDB" w:rsidRDefault="000A5DDB">
            <w:pPr>
              <w:pStyle w:val="aff5"/>
            </w:pPr>
          </w:p>
        </w:tc>
        <w:tc>
          <w:tcPr>
            <w:tcW w:w="3058" w:type="dxa"/>
            <w:vMerge/>
            <w:tcBorders>
              <w:top w:val="nil"/>
              <w:left w:val="single" w:sz="6" w:space="0" w:color="auto"/>
              <w:bottom w:val="single" w:sz="6" w:space="0" w:color="auto"/>
              <w:right w:val="single" w:sz="6" w:space="0" w:color="auto"/>
            </w:tcBorders>
          </w:tcPr>
          <w:p w:rsidR="000A5DDB" w:rsidRDefault="000A5DDB">
            <w:pPr>
              <w:pStyle w:val="aff5"/>
            </w:pP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4"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1.</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Очищены ли на складах по хранению лесоматериалов места, отведенные под штабели, до грунта от травяного покрова, горючего мусора и отходов или покрыты слоем песка, земли или гравия толщиной не менее 15 сантиметров?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2.</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на складах по хранению лесоматериалов пожароопасных работ, а также работ, не связанных с хранением лесоматериалов?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3.</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Устроены ли на складах по хранению лесоматериалов помещения для обогрева рабочих только в отдельных зданиях, сооружениях с соблюдением противопожарных расстояний до складов леса?</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4.</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на складах по хранению лесоматериалов для отопления помещений для обогрева рабочих электронагревательные приборы только заводского изготовления?</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5.</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на складах по хранению лесоматериалов лебедки с двигателями внутреннего сгорания на расстоянии не менее 15 метров от штабелей по хранению лесоматериалов?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6.</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Свободна ли на складах по хранению лесоматериалов площадка вокруг лебедки от коры и других горючих отходов и мусора?</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7.</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на складах по хранению лесоматериалов горюче-смазочные материалы для заправки двигателей в количестве не более 1 бочки и на расстоянии не менее 10 метров от лебедки и 20 метров от ближайшего штабеля?</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8.</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Устанавливаются ли на складах по хранению лесоматериалов при укладке и разборке штабелей пиломатериалов транспортные пакеты только по одной стороне проезда, при этом ширина оставшейся проезжей части дороги составляет не менее 4 метров?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9.</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Превышает ли на складах по хранению лесоматериалов при укладке и разборке штабелей пиломатериалов общий объем не уложенных в штабели пиломатериалов суточного </w:t>
            </w:r>
            <w:r>
              <w:lastRenderedPageBreak/>
              <w:t>поступления их на склад?</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lastRenderedPageBreak/>
              <w:t>10.</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на складах по хранению лесоматериалов транспортных пакетов в зоне противопожарных расстояний, а также на проездах и подъездах к пожарным водоисточникам?</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11.</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обертка транспортных пакетов водонепроницаемой бумагой (при отсутствии этой операции в едином технологическом процессе) на специально отведенных площадках?</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12.</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Собирается ли использованная водонепроницаемая бумага, ее обрывки и обрезки в контейнеры?</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13.</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наличие в закрытых складах лесоматериалов встроенных помещений?</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0" w:type="dxa"/>
            <w:tcBorders>
              <w:top w:val="single" w:sz="4" w:space="0" w:color="auto"/>
              <w:bottom w:val="single" w:sz="4" w:space="0" w:color="auto"/>
              <w:right w:val="single" w:sz="4" w:space="0" w:color="auto"/>
            </w:tcBorders>
          </w:tcPr>
          <w:p w:rsidR="000A5DDB" w:rsidRDefault="000A5DDB">
            <w:pPr>
              <w:pStyle w:val="aff5"/>
            </w:pPr>
            <w:r>
              <w:t>14.</w:t>
            </w:r>
          </w:p>
        </w:tc>
        <w:tc>
          <w:tcPr>
            <w:tcW w:w="6051"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щепа в закрытых складах, бункерах и на открытых площадках с основанием из негорючего материала?</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304 ППР</w:t>
            </w:r>
          </w:p>
        </w:tc>
        <w:tc>
          <w:tcPr>
            <w:tcW w:w="96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0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4"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18</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хранения зерна</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lastRenderedPageBreak/>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5"/>
        <w:gridCol w:w="5627"/>
        <w:gridCol w:w="3470"/>
        <w:gridCol w:w="997"/>
        <w:gridCol w:w="987"/>
        <w:gridCol w:w="1584"/>
        <w:gridCol w:w="1478"/>
      </w:tblGrid>
      <w:tr w:rsidR="000A5DDB">
        <w:tblPrEx>
          <w:tblCellMar>
            <w:top w:w="0" w:type="dxa"/>
            <w:bottom w:w="0" w:type="dxa"/>
          </w:tblCellMar>
        </w:tblPrEx>
        <w:tc>
          <w:tcPr>
            <w:tcW w:w="905"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627"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47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568"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5" w:type="dxa"/>
            <w:vMerge/>
            <w:tcBorders>
              <w:top w:val="nil"/>
              <w:left w:val="single" w:sz="6" w:space="0" w:color="auto"/>
              <w:bottom w:val="single" w:sz="6" w:space="0" w:color="auto"/>
              <w:right w:val="single" w:sz="6" w:space="0" w:color="auto"/>
            </w:tcBorders>
          </w:tcPr>
          <w:p w:rsidR="000A5DDB" w:rsidRDefault="000A5DDB">
            <w:pPr>
              <w:pStyle w:val="aff5"/>
            </w:pPr>
          </w:p>
        </w:tc>
        <w:tc>
          <w:tcPr>
            <w:tcW w:w="5627" w:type="dxa"/>
            <w:vMerge/>
            <w:tcBorders>
              <w:top w:val="nil"/>
              <w:left w:val="single" w:sz="6" w:space="0" w:color="auto"/>
              <w:bottom w:val="single" w:sz="6" w:space="0" w:color="auto"/>
              <w:right w:val="single" w:sz="6" w:space="0" w:color="auto"/>
            </w:tcBorders>
          </w:tcPr>
          <w:p w:rsidR="000A5DDB" w:rsidRDefault="000A5DDB">
            <w:pPr>
              <w:pStyle w:val="aff5"/>
            </w:pPr>
          </w:p>
        </w:tc>
        <w:tc>
          <w:tcPr>
            <w:tcW w:w="3470" w:type="dxa"/>
            <w:vMerge/>
            <w:tcBorders>
              <w:top w:val="nil"/>
              <w:left w:val="single" w:sz="6" w:space="0" w:color="auto"/>
              <w:bottom w:val="single" w:sz="6" w:space="0" w:color="auto"/>
              <w:right w:val="single" w:sz="6" w:space="0" w:color="auto"/>
            </w:tcBorders>
          </w:tcPr>
          <w:p w:rsidR="000A5DDB" w:rsidRDefault="000A5DDB">
            <w:pPr>
              <w:pStyle w:val="aff5"/>
            </w:pP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при хранении зерна насыпью расстояние от верха насыпи до горючих конструкций покрытия, а также до светильников и электропроводов не менее 0,5 метра?</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300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совместно с зерном других материалов и оборудования?</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применение при хранении зерна внутри складских помещений зерноочистительных и других </w:t>
            </w:r>
            <w:r>
              <w:lastRenderedPageBreak/>
              <w:t>машин с двигателями внутреннего сгорания?</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4.</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хранении зерна проведение работ на передвижных механизмах при закрытых воротах с 2 сторон склада?</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5.</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розжиг сушилок, работающих на твердом топливе, с помощью легковоспламеняющихся и горючих жидкостей, а сушилок, работающих на жидком топливе, с помощью открытого огня?</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6.</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работ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7.</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засыпка зерна выше уровня транспортерной ленты?</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8.</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трение ленты о конструкции транспортера?</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9.</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контроль температуры зерна при работающей сушилке путем отбора проб не реже чем через каждые 2 часа?</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302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10.</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очистка загрузочно-разгрузочных механизмов сушилки от пыли и зерна через сутки ее работы?</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302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11.</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 ли передвижной сушильный агрегат на расстоянии не менее 10 метров от здания зерносклада?</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303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12.</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Исключает ли устройство топок сушилок вылет искр?</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303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13.</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дымовые трубы искрогасителями?</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303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14.</w:t>
            </w:r>
          </w:p>
        </w:tc>
        <w:tc>
          <w:tcPr>
            <w:tcW w:w="5627"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Устроены ли в местах прохода дымовых труб через конструкции, выполненные из горючих материалов, противопожарные разделки?</w:t>
            </w:r>
          </w:p>
        </w:tc>
        <w:tc>
          <w:tcPr>
            <w:tcW w:w="3470"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303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8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lastRenderedPageBreak/>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 w:rsidR="000A5DDB" w:rsidRDefault="000A5DDB">
      <w:pPr>
        <w:jc w:val="right"/>
      </w:pPr>
      <w:r>
        <w:t>Приложение № 19</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хранения легковоспламеняющихся, горючих жидкостей и газов</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lastRenderedPageBreak/>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
        <w:gridCol w:w="5666"/>
        <w:gridCol w:w="3216"/>
        <w:gridCol w:w="1035"/>
        <w:gridCol w:w="1069"/>
        <w:gridCol w:w="1661"/>
        <w:gridCol w:w="1614"/>
      </w:tblGrid>
      <w:tr w:rsidR="000A5DDB">
        <w:tblPrEx>
          <w:tblCellMar>
            <w:top w:w="0" w:type="dxa"/>
            <w:bottom w:w="0" w:type="dxa"/>
          </w:tblCellMar>
        </w:tblPrEx>
        <w:tc>
          <w:tcPr>
            <w:tcW w:w="837" w:type="dxa"/>
            <w:vMerge w:val="restart"/>
            <w:tcBorders>
              <w:top w:val="single" w:sz="4" w:space="0" w:color="auto"/>
              <w:bottom w:val="single" w:sz="4" w:space="0" w:color="auto"/>
              <w:right w:val="single" w:sz="4" w:space="0" w:color="auto"/>
            </w:tcBorders>
          </w:tcPr>
          <w:p w:rsidR="000A5DDB" w:rsidRDefault="000A5DDB">
            <w:pPr>
              <w:pStyle w:val="aff5"/>
            </w:pPr>
            <w:r>
              <w:lastRenderedPageBreak/>
              <w:t>№</w:t>
            </w:r>
          </w:p>
          <w:p w:rsidR="000A5DDB" w:rsidRDefault="000A5DDB">
            <w:pPr>
              <w:pStyle w:val="aff5"/>
            </w:pPr>
            <w:r>
              <w:t>п/п</w:t>
            </w:r>
          </w:p>
        </w:tc>
        <w:tc>
          <w:tcPr>
            <w:tcW w:w="5666" w:type="dxa"/>
            <w:vMerge w:val="restart"/>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216" w:type="dxa"/>
            <w:vMerge w:val="restart"/>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Реквизиты нормативных правовых актов с указанием их структурных единиц</w:t>
            </w:r>
          </w:p>
        </w:tc>
        <w:tc>
          <w:tcPr>
            <w:tcW w:w="3765" w:type="dxa"/>
            <w:gridSpan w:val="3"/>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Ответы на вопросы</w:t>
            </w:r>
          </w:p>
        </w:tc>
        <w:tc>
          <w:tcPr>
            <w:tcW w:w="1614"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837" w:type="dxa"/>
            <w:vMerge/>
            <w:tcBorders>
              <w:top w:val="nil"/>
              <w:left w:val="single" w:sz="6" w:space="0" w:color="auto"/>
              <w:bottom w:val="single" w:sz="6" w:space="0" w:color="auto"/>
              <w:right w:val="single" w:sz="6" w:space="0" w:color="auto"/>
            </w:tcBorders>
          </w:tcPr>
          <w:p w:rsidR="000A5DDB" w:rsidRDefault="000A5DDB">
            <w:pPr>
              <w:pStyle w:val="aff5"/>
            </w:pPr>
          </w:p>
        </w:tc>
        <w:tc>
          <w:tcPr>
            <w:tcW w:w="5666" w:type="dxa"/>
            <w:vMerge/>
            <w:tcBorders>
              <w:top w:val="nil"/>
              <w:left w:val="single" w:sz="6" w:space="0" w:color="auto"/>
              <w:bottom w:val="single" w:sz="6" w:space="0" w:color="auto"/>
              <w:right w:val="single" w:sz="6" w:space="0" w:color="auto"/>
            </w:tcBorders>
            <w:vAlign w:val="center"/>
          </w:tcPr>
          <w:p w:rsidR="000A5DDB" w:rsidRDefault="000A5DDB">
            <w:pPr>
              <w:pStyle w:val="aff5"/>
            </w:pPr>
          </w:p>
        </w:tc>
        <w:tc>
          <w:tcPr>
            <w:tcW w:w="3216" w:type="dxa"/>
            <w:vMerge/>
            <w:tcBorders>
              <w:top w:val="nil"/>
              <w:left w:val="single" w:sz="6" w:space="0" w:color="auto"/>
              <w:bottom w:val="single" w:sz="6" w:space="0" w:color="auto"/>
              <w:right w:val="single" w:sz="6" w:space="0" w:color="auto"/>
            </w:tcBorders>
            <w:vAlign w:val="center"/>
          </w:tcPr>
          <w:p w:rsidR="000A5DDB" w:rsidRDefault="000A5DDB">
            <w:pPr>
              <w:pStyle w:val="aff5"/>
            </w:pPr>
          </w:p>
        </w:tc>
        <w:tc>
          <w:tcPr>
            <w:tcW w:w="1035" w:type="dxa"/>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да</w:t>
            </w: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614"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обвалования вокруг резервуаров с нефтью и нефтепродуктами, легковоспламеняющимися и горючими жидкостями, а также переезды через обвалования в исправном состоянии?</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296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на складах легковоспламеняющихся и горючих жидкостей эксплуатация негерметичного оборудования и запорной арматуры?</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3.</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на складах легковоспламеняющихся и горючих жидкостей эксплуатация резервуаров, имеющих перекосы и трещины, проемы или трещины на плавающих крышах, а также неисправного оборудования, контрольно-измерительных приборов, подводящих продуктопроводов и стационарных противопожарных устройств?</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4.</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 складах легковоспламеняющихся и горючих жидкостей наличие деревьев, кустарников и сухой растительности внутри обвалований?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5.</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на складах легковоспламеняющихся и горючих жидкостей установка емкостей (резервуаров) на основание, выполненное из горючих материалов?</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6.</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 складах легковоспламеняющихся и горючих жидкостей переполнение резервуаров и цистерн?</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7.</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 ли порядок отбора проб из резервуаров во время слива или налива нефти и нефтепродуктов на складах легковоспламеняющихся и горючих жидкостей?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8.</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на складах легковоспламеняющихся и горючих жидкостей слив и налив нефти и нефтепродуктов во время грозы?</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297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9.</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Проверяются ли на складах легковоспламеняющихся и горючих жидкостей дыхательные клапаны и </w:t>
            </w:r>
            <w:r>
              <w:lastRenderedPageBreak/>
              <w:t>огнепреградители в соответствии с технической документацией предприятий-изготовителей?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lastRenderedPageBreak/>
              <w:t>10.</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Очищаются ли на складах легковоспламеняющихся и горючих жидкостей при осмотрах дыхательной арматуры клапаны и сетки от льда?</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11.</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на складах легковоспламеняющихся и горючих жидкостей при осмотрах дыхательной арматуры отогрев клапанов и сеток от льда только пожаробезопасными способами?</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12.</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на складах легковоспламеняющихся и горючих жидкостей отбор проб и замер уровня жидкости в резервуаре при помощи приспособлений из материалов, исключающих искрообразование?</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13.</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жидкости только в исправной таре на складах легковоспламеняющихся и горючих жидкостей?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14.</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на складах легковоспламеняющихся и горючих жидкостей пролитая жидкость немедленно?</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15.</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 ли порядок розлива на складах легковоспламеняющихся и горючих жидкостей нефтепродуктов, легковоспламеняющихся и горючих жидкостей непосредственно в хранилищах и на обвалованных площадках?</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16.</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на складах легковоспламеняющихся и горючих жидкостей упаковочного материала и тары непосредственно в хранилищах и на обвалованных площадках?</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298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17.</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Закрашены ли окна помещений, где хранятся баллоны с газом, белой краской или оборудованы ли солнцезащитными устройствами из негорючих материалов?</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18.</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при хранении баллонов на открытых площадках сооружения, защищающие баллоны от осадков и солнечных лучей, из негорючих материалов?</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19.</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баллоны с горючим газом отдельно от баллонов с кислородом, сжатым воздухом, хлором, фтором и другими окислителями, а также от баллонов с токсичным газом?</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20.</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Размещаются ли групповые баллонные установки у </w:t>
            </w:r>
            <w:r>
              <w:lastRenderedPageBreak/>
              <w:t>глухих (не имеющих проемов) наружных стен зданий?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lastRenderedPageBreak/>
              <w:t>21.</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шкафы и будки, где размещаются баллоны, из негорючих материалов и имеют ли естественную вентиляцию, исключающую образование в них взрывоопасных смесей?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22.</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при хранении и транспортировании баллонов с кислородом попадание масел (жиров) и соприкосновение арматуры баллона с промасленными материалами?</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23.</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перекантовка баллонов с кислородом вручную за клапаны?</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24.</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при хранении баллонов в помещениях газоанализаторы для контроля образования взрывоопасных концентраций?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25.</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 ли при отсутствии газоанализаторов при хранении баллонов руководителем организации порядок отбора и контроля проб газовоздушной среды?</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26.</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Убираются ли баллоны при обнаружении утечки из них газа из помещения склада в безопасное место?</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27.</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допуск на склад, где размещаются баллоны с горючим газом, лиц в обуви, подбитой металлическими гвоздями или подковами?</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28.</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баллоны с горючим газом, имеющие башмаки, в вертикальном положении в специальных гнездах, клетях или других устройствах, исключающих их падение?</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29.</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баллоны с горючим газом, не имеющие башмаков, в горизонтальном положении на рамах или стеллажах высотой штабеля не более 1,5 метра, а клапаны закрываются предохранительными колпаками, обращенными в одну сторону?</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30.</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Закрыты ли клапаны баллонов с горючим газом, не имеющие башмаков, предохранительными колпаками и обращены ли они в одну сторону?</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31.</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каких-либо других веществ, материалов и оборудования в помещениях складов с горючим газом?</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837" w:type="dxa"/>
            <w:tcBorders>
              <w:top w:val="single" w:sz="4" w:space="0" w:color="auto"/>
              <w:bottom w:val="single" w:sz="4" w:space="0" w:color="auto"/>
              <w:right w:val="single" w:sz="4" w:space="0" w:color="auto"/>
            </w:tcBorders>
          </w:tcPr>
          <w:p w:rsidR="000A5DDB" w:rsidRDefault="000A5DDB">
            <w:pPr>
              <w:pStyle w:val="aff5"/>
            </w:pPr>
            <w:r>
              <w:t>32.</w:t>
            </w:r>
          </w:p>
        </w:tc>
        <w:tc>
          <w:tcPr>
            <w:tcW w:w="5666"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Обеспечены ли помещения складов с горючим газом </w:t>
            </w:r>
            <w:r>
              <w:lastRenderedPageBreak/>
              <w:t>естественной вентиляцией?</w:t>
            </w:r>
          </w:p>
        </w:tc>
        <w:tc>
          <w:tcPr>
            <w:tcW w:w="321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299 ППР</w:t>
            </w:r>
          </w:p>
        </w:tc>
        <w:tc>
          <w:tcPr>
            <w:tcW w:w="103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6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61"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 w:rsidR="000A5DDB" w:rsidRDefault="000A5DDB">
      <w:pPr>
        <w:jc w:val="right"/>
      </w:pPr>
      <w:r>
        <w:t>Приложение № 20</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lastRenderedPageBreak/>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хранения угля и торфа</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lastRenderedPageBreak/>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7"/>
        <w:gridCol w:w="5902"/>
        <w:gridCol w:w="3077"/>
        <w:gridCol w:w="986"/>
        <w:gridCol w:w="996"/>
        <w:gridCol w:w="1570"/>
        <w:gridCol w:w="1483"/>
      </w:tblGrid>
      <w:tr w:rsidR="000A5DDB">
        <w:tblPrEx>
          <w:tblCellMar>
            <w:top w:w="0" w:type="dxa"/>
            <w:bottom w:w="0" w:type="dxa"/>
          </w:tblCellMar>
        </w:tblPrEx>
        <w:tc>
          <w:tcPr>
            <w:tcW w:w="977"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90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77"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552"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83"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77" w:type="dxa"/>
            <w:vMerge/>
            <w:tcBorders>
              <w:top w:val="nil"/>
              <w:left w:val="single" w:sz="6" w:space="0" w:color="auto"/>
              <w:bottom w:val="single" w:sz="6" w:space="0" w:color="auto"/>
              <w:right w:val="single" w:sz="6" w:space="0" w:color="auto"/>
            </w:tcBorders>
          </w:tcPr>
          <w:p w:rsidR="000A5DDB" w:rsidRDefault="000A5DDB">
            <w:pPr>
              <w:pStyle w:val="aff5"/>
            </w:pPr>
          </w:p>
        </w:tc>
        <w:tc>
          <w:tcPr>
            <w:tcW w:w="5902" w:type="dxa"/>
            <w:vMerge/>
            <w:tcBorders>
              <w:top w:val="nil"/>
              <w:left w:val="single" w:sz="6" w:space="0" w:color="auto"/>
              <w:bottom w:val="single" w:sz="6" w:space="0" w:color="auto"/>
              <w:right w:val="single" w:sz="6" w:space="0" w:color="auto"/>
            </w:tcBorders>
          </w:tcPr>
          <w:p w:rsidR="000A5DDB" w:rsidRDefault="000A5DDB">
            <w:pPr>
              <w:pStyle w:val="aff5"/>
            </w:pPr>
          </w:p>
        </w:tc>
        <w:tc>
          <w:tcPr>
            <w:tcW w:w="3077" w:type="dxa"/>
            <w:vMerge/>
            <w:tcBorders>
              <w:top w:val="nil"/>
              <w:left w:val="single" w:sz="6" w:space="0" w:color="auto"/>
              <w:bottom w:val="single" w:sz="6" w:space="0" w:color="auto"/>
              <w:right w:val="single" w:sz="6" w:space="0" w:color="auto"/>
            </w:tcBorders>
          </w:tcPr>
          <w:p w:rsidR="000A5DDB" w:rsidRDefault="000A5DDB">
            <w:pPr>
              <w:pStyle w:val="aff5"/>
            </w:pP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83"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укладывание угля свежей добычи на старые отвалы угля, пролежавшего более 1 месяца?</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305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прием угля и торфа с явно выраженными очагами самовозгорания?</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305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транспортировка горящего угля и торфа по транспортерным лентам и отгрузка в железнодорожный транспорт или бункера</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305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расположение штабелей угля и торфа над источниками тепла (паропроводы, трубопроводы горячей воды, каналы нагретого воздуха и др.), а также над проложенными электрокабелями и нефтегазопроводами?</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305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5.</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на складах неорганизованно выгруженного топлива в течение более 2 суток?</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305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6.</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Укладывается ли уголь различных марок, каждый вид торфа (кусковый и фрезерный), горючий сланец в отдельные штабели?</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7.</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попадание древесины, ткани, бумаги, сена, торфа, а также других горючих отходов в штабели при укладке угля на хранение?</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Предусмотрен ли на складах для хранения угля, торфа и горючего сланца проезд для пожарных машин от границы подошвы штабелей до ограждающего забора или фундамента подкрановых путей?</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9.</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на складах для хранения угля, торфа и горючего сланца засыпка проездов твердым топливом и загромождение оборудованием?</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10.</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 ли на складах для хранения угля, торфа и горючего сланца систематический контроль температуры в штабелях угля и торфа через установленные в откосах железные трубы и термометры или другим безопасным способом?</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11.</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на складах для хранения угля, торфа и горючего сланца при повышении температуры более 60 градусов Цельсия уплотнение штабеля в местах повышения температуры, выемка разогревшегося угля и торфа или применяются другие безопасные методы по снижению температуры?</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12.</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 складах для хранения угля, торфа и горючего сланца тушение или охлаждение угля водой непосредственно в штабелях?</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13.</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Заливаются ли на складах для хранения угля, торфа и горючего сланца при загорании кускового торфа в штабелях очаги водой с добавкой смачивателя либо забрасываются ли сырой торфяной массой с разборкой такой части штабеля?</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14.</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на складах для хранения угля, торфа и горючего сланца удаление загоревшегося фрезерного торфа, заполнение места выемки сырым торфом и утрамбовывание?</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15.</w:t>
            </w:r>
          </w:p>
        </w:tc>
        <w:tc>
          <w:tcPr>
            <w:tcW w:w="590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укладывание на складах для хранения угля, торфа и горючего сланца вновь в штабели самовозгоревшегося угля, торфа или горючего сланца после охлаждения или тушения?</w:t>
            </w:r>
          </w:p>
        </w:tc>
        <w:tc>
          <w:tcPr>
            <w:tcW w:w="3077"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306 ППР</w:t>
            </w:r>
          </w:p>
        </w:tc>
        <w:tc>
          <w:tcPr>
            <w:tcW w:w="98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9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lastRenderedPageBreak/>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21</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проведения строительно-монтажных и реставрационных работ</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7"/>
        <w:gridCol w:w="5622"/>
        <w:gridCol w:w="3341"/>
        <w:gridCol w:w="963"/>
        <w:gridCol w:w="1050"/>
        <w:gridCol w:w="1594"/>
        <w:gridCol w:w="1478"/>
      </w:tblGrid>
      <w:tr w:rsidR="000A5DDB">
        <w:tblPrEx>
          <w:tblCellMar>
            <w:top w:w="0" w:type="dxa"/>
            <w:bottom w:w="0" w:type="dxa"/>
          </w:tblCellMar>
        </w:tblPrEx>
        <w:tc>
          <w:tcPr>
            <w:tcW w:w="977" w:type="dxa"/>
            <w:vMerge w:val="restart"/>
            <w:tcBorders>
              <w:top w:val="single" w:sz="4" w:space="0" w:color="auto"/>
              <w:bottom w:val="single" w:sz="4" w:space="0" w:color="auto"/>
              <w:right w:val="single" w:sz="4" w:space="0" w:color="auto"/>
            </w:tcBorders>
          </w:tcPr>
          <w:p w:rsidR="000A5DDB" w:rsidRDefault="000A5DDB">
            <w:pPr>
              <w:pStyle w:val="aff5"/>
            </w:pPr>
            <w:r>
              <w:t>№</w:t>
            </w:r>
          </w:p>
          <w:p w:rsidR="000A5DDB" w:rsidRDefault="000A5DDB">
            <w:pPr>
              <w:pStyle w:val="aff5"/>
            </w:pPr>
            <w:r>
              <w:t>п/п</w:t>
            </w:r>
          </w:p>
        </w:tc>
        <w:tc>
          <w:tcPr>
            <w:tcW w:w="562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41"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607"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77" w:type="dxa"/>
            <w:vMerge/>
            <w:tcBorders>
              <w:top w:val="nil"/>
              <w:left w:val="single" w:sz="6" w:space="0" w:color="auto"/>
              <w:bottom w:val="single" w:sz="6" w:space="0" w:color="auto"/>
              <w:right w:val="single" w:sz="6" w:space="0" w:color="auto"/>
            </w:tcBorders>
          </w:tcPr>
          <w:p w:rsidR="000A5DDB" w:rsidRDefault="000A5DDB">
            <w:pPr>
              <w:pStyle w:val="aff5"/>
            </w:pPr>
          </w:p>
        </w:tc>
        <w:tc>
          <w:tcPr>
            <w:tcW w:w="5622" w:type="dxa"/>
            <w:vMerge/>
            <w:tcBorders>
              <w:top w:val="nil"/>
              <w:left w:val="single" w:sz="6" w:space="0" w:color="auto"/>
              <w:bottom w:val="single" w:sz="6" w:space="0" w:color="auto"/>
              <w:right w:val="single" w:sz="6" w:space="0" w:color="auto"/>
            </w:tcBorders>
          </w:tcPr>
          <w:p w:rsidR="000A5DDB" w:rsidRDefault="000A5DDB">
            <w:pPr>
              <w:pStyle w:val="aff5"/>
            </w:pPr>
          </w:p>
        </w:tc>
        <w:tc>
          <w:tcPr>
            <w:tcW w:w="3341" w:type="dxa"/>
            <w:vMerge/>
            <w:tcBorders>
              <w:top w:val="nil"/>
              <w:left w:val="single" w:sz="6" w:space="0" w:color="auto"/>
              <w:bottom w:val="single" w:sz="6" w:space="0" w:color="auto"/>
              <w:right w:val="single" w:sz="6" w:space="0" w:color="auto"/>
            </w:tcBorders>
          </w:tcPr>
          <w:p w:rsidR="000A5DDB" w:rsidRDefault="000A5DDB">
            <w:pPr>
              <w:pStyle w:val="aff5"/>
            </w:pP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хранение на открытых площадках горючих строительных материалов (лесопиломатериалы, толь, рубероид и др.), изделий и конструкций из горючих материалов, а также оборудования и грузов в горючей упаковке в штабелях или группами площадью не более 100 кв. метров?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311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Составляет ли расстояние между штабелями (группами) хранения горючих материалов и от них до объектов защиты не менее 24 метров?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311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Размещены ли административно-бытовые помещения в частях зданий, выделенных глухими противопожарными перегородками 1-го типа и перекрытиями 3-го типа, с соблюдением условий безопасной эвакуации людей из частей зданий и сооружений и установленного режима эксплуатации?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негашеная известь в закрытых отдельно стоящих складских помещениях, в которых предусмотрены мероприятия, предотвращающие попадание влаги и воды, а пол приподнят над уровнем земли не менее чем на 0,2 метра?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5.</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Расположены ли ямы для гашения извести на расстоянии не менее 5 метров от склада ее хранения и не менее 15 метров от других объектов защиты?</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6.</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Выполнены ли строительные леса и опалубка из материалов, не распространяющих и не поддерживающих горение?</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7.</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для объектов защиты в 3 этажа и более инвентарные металлические строительные леса?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8.</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Оборудованы ли строительные леса на каждые 40 метров по периметру построек одной лестницей или </w:t>
            </w:r>
            <w:r>
              <w:lastRenderedPageBreak/>
              <w:t>стремянкой, но не менее чем 2 лестницами (стремянками) на все здание?</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316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lastRenderedPageBreak/>
              <w:t>9.</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Очищается ли настил и подмости лесов периодически и после окончания работ от строительного мусора, снега, наледи, а при необходимости посыпается ли песком?</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10.</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закрытие (утепление) конструкций лесов горючими материалами (фанерой, пластиком, древесноволокнистыми плитами, брезентом и др.)?</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11.</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проведении огневых работ воздействие открытого огня на горючие материалы, если это не предусмотрено технологией производства работ?</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318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12.</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 ли после завершения огневых работ контроль места производства работ в течение не менее 4 часов?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318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13.</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при проведении огневых работ рабочее место огнетушителем?</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318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14.</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Принимаются ли меры при наличии горючих материалов на объектах защиты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15.</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Заполняются ли проемы в зданиях и сооружениях при временном их утеплении негорючими или слабогорючими материалами?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16.</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Выполняются ли временные сооружения (тепляки) для устройства полов и производства других работ из негорючих или слабогорючих материалов?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321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17.</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укладка утеплителя, выполненного из горючего и слабогорючего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на участках площадью не более 500 кв. метров?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18.</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на местах производства работ количества утеплителя и кровельных рулонных материалов сменной потребности?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lastRenderedPageBreak/>
              <w:t>19.</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горючий утеплитель вне здания в отдельно стоящем сооружении или на площадке на расстоянии не менее 18 метров от зданий, сооружений и складов?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20.</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по окончании рабочей смены неиспользованного горючего утеплителя, несмонтированных панелей с горючим утеплителем и кровельных рулонных материалов внутри зданий или на их покрытиях, а также в зоне противопожарных расстояний?</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21.</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Убираются ли после устройства теплоизоляции на участке кровли ее остатки и наносятся ли немедленно предусмотренные проектом слои огнезащиты?</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22.</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Принимаются ли при повреждении металлических обшивок панелей с горючим утеплителем незамедлительные меры по их ремонту и восстановлению с помощью механических соединений?</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324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23.</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при производстве огневых и сварочных работ, связанных с устройством гидро- и пароизоляции на кровле, монтажом панелей с горючими и слабогорючими утеплителями, работы на участках площадью не более 500 кв. метров?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325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24.</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Используется ли открытый огонь для наплавления рулонных битумсодержащих материалов при устройстве кровель и гидроизоляции только по негорючему основанию под кровлю и гидроизоляцию?</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25.</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заправка топливом агрегатов на кровле в местах, обеспеченных 2 огнетушителями с минимальным рангом модельного очага пожара 2А, 55В?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26.</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на кровле топлива для заправки агрегатов и пустой тары из-под топлива?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27.</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сушка одежды и обуви в специальных шкафах заводского исполнения или приспособленных для этих целей помещениях объекта защиты с центральным водяным отоплением либо с применением водяных калориферов?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327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28.</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устройство сушилок в тамбурах и других помещениях, располагающихся у выходов из зданий?</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327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29.</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применение открытого огня, а также </w:t>
            </w:r>
            <w:r>
              <w:lastRenderedPageBreak/>
              <w:t>использование электрических калориферов и газовых горелок инфракрасного излучения в помещениях для обогрева рабочих?</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328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lastRenderedPageBreak/>
              <w:t>30.</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Имеют ли передвижные установки с газовыми горелками инфракрасного излучения, размещаемые на полу, специальную устойчивую подставку?</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329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31.</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Находится ли баллон с газом на расстоянии не менее 1,5 метра от установки и других отопительных приборов, а от электросчетчика, рубильника, выключателей и других электроприборов - не менее 1 метра?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329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32.</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расстояние от горелок до конструкции из горючих материалов не менее 1 метра, материалов, не распространяющих пламя, -не менее 0,7 метра, негорючих материалов - не менее 0,4 метра?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329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33.</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установок с горелками инфракрасного излучения в помещениях без естественного проветривания или без искусственной вентиляции с соответствующей кратностью воздухообмена, а также в подвальных или цокольных этажах?</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34.</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горелок с поврежденной керамикой, а также с видимыми языками пламени?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35.</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установок горелок инфракрасного излучения, если в помещении появился запах газа?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36.</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направление тепловых лучей горелок непосредственно в сторону горючих материалов, баллонов с газом, газопроводов, электропроводок и др.?</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37.</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при работе на открытых площадках (для обогрева рабочих мест и для сушки увлажненных участков) только ветроустойчивые горелки?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330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38.</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Подается ли топливо к воздухонагревателю по металлическому трубопроводу?</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331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39.</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использование соединений и арматуры на топливопроводах изготовленных в заводских условиях и смонтированных так, чтобы исключалось подтекание топлива?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331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40.</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Установлен ли на топливопроводе у расходного бака </w:t>
            </w:r>
            <w:r>
              <w:lastRenderedPageBreak/>
              <w:t>запорный клапан для прекращения подачи топлива к установке в случае пожара или аварии?</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331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lastRenderedPageBreak/>
              <w:t>41.</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Оборудованы ли при монтаже и эксплуатации установок, работающих на газовом топливе, теплопроизводящие установки стандартными горелками, имеющими заводской паспорт?</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42.</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при монтаже и эксплуатации установок, работающих на газовом топливе, устойчивая работа горелок без отрыва пламени и проскока его внутрь горелки в пределах необходимого регулирования тепловой нагрузки агрегата?</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43.</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при монтаже и эксплуатации установок, работающих на газовом топливе, помещения с теплопроизводящими установками вентиляцией с трехкратным воздухообменом?</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44.</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при монтаже и эксплуатации установок, работающих на газовом топливе, работа блокировки отсечной аппаратуры на питающем газопроводе при обрыве пламени на установке?</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332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45.</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работа теплопроизводящих установок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46.</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при эксплуатации теплопроизводящих установок работа при неотрегулированной форсунке?</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47.</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эксплуатации теплопроизводящих установок применение резиновых, полимерных шлангов и муфт для соединения топливопроводов?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48.</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эксплуатации теплопроизводящих установок устройство ограждений из горючих материалов около теплопроизводящей установки и расходных баков?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49.</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при эксплуатации теплопроизводящих </w:t>
            </w:r>
            <w:r>
              <w:lastRenderedPageBreak/>
              <w:t>установок отогревание топливопроводов открытым пламенем?</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lastRenderedPageBreak/>
              <w:t>50.</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эксплуатации теплопроизводящих установок зажигание рабочей смеси через смотровой глазок?</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51.</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регулирование зазора между электродами свечей при работающей теплопроизводящей установке?</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52.</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работа теплопроизводящей установки при отсутствии защитной решетки на воздухозаборных коллекторах?</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333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77" w:type="dxa"/>
            <w:tcBorders>
              <w:top w:val="single" w:sz="4" w:space="0" w:color="auto"/>
              <w:bottom w:val="single" w:sz="4" w:space="0" w:color="auto"/>
              <w:right w:val="single" w:sz="4" w:space="0" w:color="auto"/>
            </w:tcBorders>
          </w:tcPr>
          <w:p w:rsidR="000A5DDB" w:rsidRDefault="000A5DDB">
            <w:pPr>
              <w:pStyle w:val="aff5"/>
            </w:pPr>
            <w:r>
              <w:t>53.</w:t>
            </w:r>
          </w:p>
        </w:tc>
        <w:tc>
          <w:tcPr>
            <w:tcW w:w="5622"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отдельные блок-контейнеры, используемые в качестве административно-бытовых помещений, одноэтажными или двухэтажными группами не более 10 штук в группе и на площади не более 800 кв. метров?</w:t>
            </w:r>
          </w:p>
        </w:tc>
        <w:tc>
          <w:tcPr>
            <w:tcW w:w="3341"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336 ППР</w:t>
            </w:r>
          </w:p>
        </w:tc>
        <w:tc>
          <w:tcPr>
            <w:tcW w:w="963"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9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22</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lastRenderedPageBreak/>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автозаправочных станциях</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lastRenderedPageBreak/>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4"/>
        <w:gridCol w:w="5783"/>
        <w:gridCol w:w="3126"/>
        <w:gridCol w:w="992"/>
        <w:gridCol w:w="1132"/>
        <w:gridCol w:w="1589"/>
        <w:gridCol w:w="1373"/>
      </w:tblGrid>
      <w:tr w:rsidR="000A5DDB">
        <w:tblPrEx>
          <w:tblCellMar>
            <w:top w:w="0" w:type="dxa"/>
            <w:bottom w:w="0" w:type="dxa"/>
          </w:tblCellMar>
        </w:tblPrEx>
        <w:tc>
          <w:tcPr>
            <w:tcW w:w="1054"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783"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126"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713"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373"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54" w:type="dxa"/>
            <w:vMerge/>
            <w:tcBorders>
              <w:top w:val="nil"/>
              <w:left w:val="single" w:sz="6" w:space="0" w:color="auto"/>
              <w:bottom w:val="single" w:sz="6" w:space="0" w:color="auto"/>
              <w:right w:val="single" w:sz="6" w:space="0" w:color="auto"/>
            </w:tcBorders>
          </w:tcPr>
          <w:p w:rsidR="000A5DDB" w:rsidRDefault="000A5DDB">
            <w:pPr>
              <w:pStyle w:val="aff5"/>
            </w:pPr>
          </w:p>
        </w:tc>
        <w:tc>
          <w:tcPr>
            <w:tcW w:w="5783" w:type="dxa"/>
            <w:vMerge/>
            <w:tcBorders>
              <w:top w:val="nil"/>
              <w:left w:val="single" w:sz="6" w:space="0" w:color="auto"/>
              <w:bottom w:val="single" w:sz="6" w:space="0" w:color="auto"/>
              <w:right w:val="single" w:sz="6" w:space="0" w:color="auto"/>
            </w:tcBorders>
          </w:tcPr>
          <w:p w:rsidR="000A5DDB" w:rsidRDefault="000A5DDB">
            <w:pPr>
              <w:pStyle w:val="aff5"/>
            </w:pPr>
          </w:p>
        </w:tc>
        <w:tc>
          <w:tcPr>
            <w:tcW w:w="3126" w:type="dxa"/>
            <w:vMerge/>
            <w:tcBorders>
              <w:top w:val="nil"/>
              <w:left w:val="single" w:sz="6" w:space="0" w:color="auto"/>
              <w:bottom w:val="single" w:sz="6" w:space="0" w:color="auto"/>
              <w:right w:val="single" w:sz="6" w:space="0" w:color="auto"/>
            </w:tcBorders>
          </w:tcPr>
          <w:p w:rsidR="000A5DDB" w:rsidRDefault="000A5DDB">
            <w:pPr>
              <w:pStyle w:val="aff5"/>
            </w:pP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373"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в установленные технической документацией сроки очистка и предремонтная подготовка технологического оборудования на автозаправочной станции, в котором обращалось топливо или его пары (резервуары, емкости, трубопроводы и др.)?</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373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Соответствует ли технологическое оборудование, предназначенное для использования пожароопасных и пожаровзрывоопасных веществ и материалов, технико-эксплуатационной документации на применяемую </w:t>
            </w:r>
            <w:r>
              <w:lastRenderedPageBreak/>
              <w:t>технологическую систему и конструкторской документации?</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374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lastRenderedPageBreak/>
              <w:t>3.</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степени заполнения резервуаров топливом 95 процентов их внутреннего геометрического объеме?</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4.</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ремонтные и регламентные работы внутри резервуаров только при условии, что концентрация паров топлива не превышает 20 процентов нижнего концентрационного предела распространения пламени и при непрерывном контроле газовой среды?</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376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5.</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Удаляется ли немедленно после окончания обесшламливания шлам с территории автозаправочных станций?</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377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6.</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перекрытие трубопровода деаэрации резервуара для осуществления рециркуляции паров топлива при сливоналивных операциях?</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378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7.</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наполнение резервуаров топливом только закрытым способом?</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379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8.</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выход паров топлива в окружающее пространство помимо трубопроводов деаэрации резервуаров (камер) или через дыхательный клапан автоцистерны с топливом?</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380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9.</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Допускается ли одновременное наполнение резервуара для хранения топлива из автоцистерны и заправка транспортных средств топливом из резервуаров автозаправочной станции только на автозаправочных станциях с обособленным проездом для автоцистерны, оборудованной донным клапаном?</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381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10.</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присутствие людей, не входящих в число персонала (за исключением водителя автоцистерны) на автозаправочных станциях без обособленного проезда для автоцистерны, оборудованной донным клапаном, при наполнении резервуаров для хранения топлива, а также при нахождении на территории автоцистерны?</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381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11.</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Контролируется ли процесс наполнения резервуара топливом из автоцистерны работниками автозаправочной станции (дистанционно для автоматических автозаправочных станций) и водителем автоцистерны?</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382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lastRenderedPageBreak/>
              <w:t>12.</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операции по наполнению резервуаров автозаправочной станции топливом из автоцистерны, не оборудованной донным клапаном, в последовательности, предусмотренной ППР?</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383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13.</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Подается ли при заправке транспортных средств топливом мототехника к топливораздаточным колонкам с заглушёнными двигателями, пуск и остановка которых производится на расстоянии не менее 15 метров от топливозаправочных колонок, а автомобили, автобусы и автотракторная техника - своим ходом?</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384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14.</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Засыпают ли при заправке транспортных средств топливом пролитые нефтепродукты песком или удаляются специально предусмотренными для этого адсорбентами?</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384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15.</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Собираются ли при заправке транспортных средств топливом пропитанный песок, адсорбенты и промасленные обтирочные материалы в металлические ящики с плотно закрывающимися крышками в искробезопасном исполнении и по окончании рабочего дня вывозятся-с территории автозаправочной станции?</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384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16.</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при заправке транспортных средств топливом расстояние между стоящим под заправкой и следующим за ним автомобилем не менее 1 метра?</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384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17.</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при заправке транспортных средств топливом для каждого транспортного средства возможность маневрирования и выезда с территории автозаправочной станции, для чего на покрытие дорог наносится отличительная разметка или предусматриваются иные визуальные указатели (дорожные знаки, схемы движения)?</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384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18.</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заправка транспортных средств с работающими двигателями?</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19.</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проезд транспортных средств над подземными резервуарами, если это не предусмотрено технико-эксплуатационной документацией?</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20.</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заполнение резервуаров топливом и заправка транспортных средств во время грозы и в случае проявления атмосферных разрядов?</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21.</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Исключены ли работы в одежде и обуви, которые </w:t>
            </w:r>
            <w:r>
              <w:lastRenderedPageBreak/>
              <w:t>загрязнены топливом?</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lastRenderedPageBreak/>
              <w:t>22.</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тары (емкостей, канистр и др.) для заправки топливом, в процессе наполнения которой может возникнуть искра?</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23.</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заправка транспортных средств, в которых находятся пассажиры (за исключением легковых автомобилей)?</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24.</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25.</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въезд на территорию автозаправочной станции тракторов, не оборудованных искрогасителями, за исключением случаев применения системы нейтрализации отработавших газов?</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385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26.</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технологические системы передвижных автозаправочных станций на площадках, расположенных и оборудованных в соответствии с требованиями пожарной безопасности, предъявляемыми к стационарным автозаправочным станциям?</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386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27.</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в качестве передвижной автозаправочной станции автотопливозаправщиков и другой техники, не предназначенной для этих целей?</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386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28.</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на территории автозаправочной станции устройств с применением открытого пламени, а также теплогенерирующих агрегатов, аппаратов и устройств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387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29.</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Предусмотрены ли для автозаправочной станции, на которой проектом допускается использовать автоцистерны, не оборудованные донным клапаном, не менее 2 передвижных огнетушителей требуемого объема?</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388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30.</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Оснащены ли автозаправочные станции первичными </w:t>
            </w:r>
            <w:r>
              <w:lastRenderedPageBreak/>
              <w:t>средствами пожаротушения в соответствии с требованиями ППР?</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389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lastRenderedPageBreak/>
              <w:t>31.</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Размещены ли огнетушители и покрывала для изоляции очага возгорания на заправочных островках в легкодоступных местах, защищенных от атмосферных осадков?</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389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32.</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Выполняется ли при возникновении пожароопасных ситуаций на автозаправочной станции установленный ППР алгоритм действий, а на автоматических (безоператорных) автозаправочных станциях - в соответствии с проектной документацией автоматически или дистанционно?</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390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54" w:type="dxa"/>
            <w:tcBorders>
              <w:top w:val="single" w:sz="4" w:space="0" w:color="auto"/>
              <w:bottom w:val="single" w:sz="4" w:space="0" w:color="auto"/>
              <w:right w:val="single" w:sz="4" w:space="0" w:color="auto"/>
            </w:tcBorders>
          </w:tcPr>
          <w:p w:rsidR="000A5DDB" w:rsidRDefault="000A5DDB">
            <w:pPr>
              <w:pStyle w:val="aff5"/>
            </w:pPr>
            <w:r>
              <w:t>33.</w:t>
            </w:r>
          </w:p>
        </w:tc>
        <w:tc>
          <w:tcPr>
            <w:tcW w:w="578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утечке бензина на заправочном островке или на площадке для автоцистерны включение двигателей транспортных средств?</w:t>
            </w:r>
          </w:p>
        </w:tc>
        <w:tc>
          <w:tcPr>
            <w:tcW w:w="3126"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391 ППР</w:t>
            </w:r>
          </w:p>
        </w:tc>
        <w:tc>
          <w:tcPr>
            <w:tcW w:w="99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3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9"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373"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23</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lastRenderedPageBreak/>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религиозного назначения</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lastRenderedPageBreak/>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0"/>
        <w:gridCol w:w="5780"/>
        <w:gridCol w:w="3058"/>
        <w:gridCol w:w="997"/>
        <w:gridCol w:w="1185"/>
        <w:gridCol w:w="1584"/>
        <w:gridCol w:w="1478"/>
      </w:tblGrid>
      <w:tr w:rsidR="000A5DDB">
        <w:tblPrEx>
          <w:tblCellMar>
            <w:top w:w="0" w:type="dxa"/>
            <w:bottom w:w="0" w:type="dxa"/>
          </w:tblCellMar>
        </w:tblPrEx>
        <w:tc>
          <w:tcPr>
            <w:tcW w:w="103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780"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58"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766"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30" w:type="dxa"/>
            <w:vMerge/>
            <w:tcBorders>
              <w:top w:val="nil"/>
              <w:left w:val="single" w:sz="6" w:space="0" w:color="auto"/>
              <w:bottom w:val="single" w:sz="6" w:space="0" w:color="auto"/>
              <w:right w:val="single" w:sz="6" w:space="0" w:color="auto"/>
            </w:tcBorders>
          </w:tcPr>
          <w:p w:rsidR="000A5DDB" w:rsidRDefault="000A5DDB">
            <w:pPr>
              <w:pStyle w:val="aff5"/>
            </w:pPr>
          </w:p>
        </w:tc>
        <w:tc>
          <w:tcPr>
            <w:tcW w:w="5780" w:type="dxa"/>
            <w:vMerge/>
            <w:tcBorders>
              <w:top w:val="nil"/>
              <w:left w:val="single" w:sz="6" w:space="0" w:color="auto"/>
              <w:bottom w:val="single" w:sz="6" w:space="0" w:color="auto"/>
              <w:right w:val="single" w:sz="6" w:space="0" w:color="auto"/>
            </w:tcBorders>
          </w:tcPr>
          <w:p w:rsidR="000A5DDB" w:rsidRDefault="000A5DDB">
            <w:pPr>
              <w:pStyle w:val="aff5"/>
            </w:pPr>
          </w:p>
        </w:tc>
        <w:tc>
          <w:tcPr>
            <w:tcW w:w="3058" w:type="dxa"/>
            <w:vMerge/>
            <w:tcBorders>
              <w:top w:val="nil"/>
              <w:left w:val="single" w:sz="6" w:space="0" w:color="auto"/>
              <w:bottom w:val="single" w:sz="6" w:space="0" w:color="auto"/>
              <w:right w:val="single" w:sz="6" w:space="0" w:color="auto"/>
            </w:tcBorders>
          </w:tcPr>
          <w:p w:rsidR="000A5DDB" w:rsidRDefault="000A5DDB">
            <w:pPr>
              <w:pStyle w:val="aff5"/>
            </w:pP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Предусмотрено ли в части здания (помещения), предназначенной для размещения священнослужителей во время богослужения, не менее 1 огнетушителя для тушения пожаров класса А, В, Е?</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419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2.</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Предусмотрена ли в помещениях охраны, постоянного дежурства персонала телефонная связь?</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420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3.</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хранение горючих жидкостей, не предназначенных для проведения обрядов, в помещениях </w:t>
            </w:r>
            <w:r>
              <w:lastRenderedPageBreak/>
              <w:t>молельных залов?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lastRenderedPageBreak/>
              <w:t>4.</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горючие жидкости в специально оборудованных местах?</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5.</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горючие жидкости в молельном зале в количестве, не превышающем суточную потребность?</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6.</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горючие жидкости в молельном зале в количестве, не превышающем 20 литров - для помещений с отделкой из негорючих материалов?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7.</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горючие жидкости в молельном зале в количестве, не превышающем 5 литров - для помещений с отделкой из горючих материалов?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8.</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горючие жидкости в молельных залах в стеклянной таре?</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9.</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розлив горючих жидкостей в лампады и светильники из небьющейся емкости?</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10.</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электронагревательных приборов на расстоянии менее 1 метра до мест розлива горючих жидкостей?</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11.</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пожароопасных работ в здании (помещении) в присутствии прихожан?</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422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12.</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Проверены ли пути эвакуации людей, эвакуационные и аварийные выходы и при необходимости приведены в соответствие с требованиями ППР?</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423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13.</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подсвечники, светильники и другие устройства с открытым огнем на негорючие основания в устойчивом положении, исключающем их опрокидывание?</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425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14.</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Поставлены ли разожженные кадила во время проведения богослужения на негорючее основание в специально отведенном месте с его отделкой из негорючих материалов?</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425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15.</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Превышает ли расстояние от места установки разожженного кадила до предметов отделки помещения и интерьера, одежды и других предметов, выполненных из горючих материалов, 0,5 метра?</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425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16.</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вешалок для одежды прихожан и мест для хранения одежды в непосредственной близости (менее 1,5 метра) от открытого огня, печей и вытяжек из печей?</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426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lastRenderedPageBreak/>
              <w:t>17.</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временно размещаемые в молельном зале горючие материалы (ели, сухая трава) на расстоянии более 1,5 метра от источника открытого огня?</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428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0" w:type="dxa"/>
            <w:tcBorders>
              <w:top w:val="single" w:sz="4" w:space="0" w:color="auto"/>
              <w:bottom w:val="single" w:sz="4" w:space="0" w:color="auto"/>
              <w:right w:val="single" w:sz="4" w:space="0" w:color="auto"/>
            </w:tcBorders>
          </w:tcPr>
          <w:p w:rsidR="000A5DDB" w:rsidRDefault="000A5DDB">
            <w:pPr>
              <w:pStyle w:val="aff5"/>
            </w:pPr>
            <w:r>
              <w:t>18.</w:t>
            </w:r>
          </w:p>
        </w:tc>
        <w:tc>
          <w:tcPr>
            <w:tcW w:w="5780"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свежей травы по площади молельного зала более чем на 1 сутки?</w:t>
            </w:r>
          </w:p>
        </w:tc>
        <w:tc>
          <w:tcPr>
            <w:tcW w:w="3058"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428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85"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1</w:t>
      </w:r>
      <w:r>
        <w:t xml:space="preserve"> 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 w:rsidR="000A5DDB" w:rsidRDefault="000A5DDB">
      <w:pPr>
        <w:jc w:val="right"/>
      </w:pPr>
      <w:r>
        <w:t>Приложение № 24</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организации отдыха детей и их оздоровления</w:t>
      </w:r>
    </w:p>
    <w:p w:rsidR="000A5DDB" w:rsidRDefault="000A5DDB">
      <w:pPr>
        <w:pStyle w:val="OEM"/>
      </w:pPr>
    </w:p>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lastRenderedPageBreak/>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
        <w:gridCol w:w="5842"/>
        <w:gridCol w:w="3024"/>
        <w:gridCol w:w="997"/>
        <w:gridCol w:w="1142"/>
        <w:gridCol w:w="1584"/>
        <w:gridCol w:w="1483"/>
      </w:tblGrid>
      <w:tr w:rsidR="000A5DDB">
        <w:tblPrEx>
          <w:tblCellMar>
            <w:top w:w="0" w:type="dxa"/>
            <w:bottom w:w="0" w:type="dxa"/>
          </w:tblCellMar>
        </w:tblPrEx>
        <w:tc>
          <w:tcPr>
            <w:tcW w:w="986"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842"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2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723"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83"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86" w:type="dxa"/>
            <w:vMerge/>
            <w:tcBorders>
              <w:top w:val="nil"/>
              <w:left w:val="single" w:sz="6" w:space="0" w:color="auto"/>
              <w:bottom w:val="single" w:sz="6" w:space="0" w:color="auto"/>
              <w:right w:val="single" w:sz="6" w:space="0" w:color="auto"/>
            </w:tcBorders>
          </w:tcPr>
          <w:p w:rsidR="000A5DDB" w:rsidRDefault="000A5DDB">
            <w:pPr>
              <w:pStyle w:val="aff5"/>
            </w:pPr>
          </w:p>
        </w:tc>
        <w:tc>
          <w:tcPr>
            <w:tcW w:w="5842" w:type="dxa"/>
            <w:vMerge/>
            <w:tcBorders>
              <w:top w:val="nil"/>
              <w:left w:val="single" w:sz="6" w:space="0" w:color="auto"/>
              <w:bottom w:val="single" w:sz="6" w:space="0" w:color="auto"/>
              <w:right w:val="single" w:sz="6" w:space="0" w:color="auto"/>
            </w:tcBorders>
          </w:tcPr>
          <w:p w:rsidR="000A5DDB" w:rsidRDefault="000A5DDB">
            <w:pPr>
              <w:pStyle w:val="aff5"/>
            </w:pPr>
          </w:p>
        </w:tc>
        <w:tc>
          <w:tcPr>
            <w:tcW w:w="3024" w:type="dxa"/>
            <w:vMerge/>
            <w:tcBorders>
              <w:top w:val="nil"/>
              <w:left w:val="single" w:sz="6" w:space="0" w:color="auto"/>
              <w:bottom w:val="single" w:sz="6" w:space="0" w:color="auto"/>
              <w:right w:val="single" w:sz="6" w:space="0" w:color="auto"/>
            </w:tcBorders>
          </w:tcPr>
          <w:p w:rsidR="000A5DDB" w:rsidRDefault="000A5DDB">
            <w:pPr>
              <w:pStyle w:val="aff5"/>
            </w:pP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83"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Допускается ли размещение детей на мансардном этаже зданий и сооружений IV и V степеней огнестойкости, а также класса конструктивной пожарной опасности С2 и СЗ?</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2.</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Допускается ли размещение более 50 детей в помещениях зданий и сооружений IV и V степеней огнестойкости, а также класса конструктивной пожарной опасности С2 и СЗ?</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3.</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Допускается ли размещение более 10 детей на этаже с одним эвакуационным выходом?</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7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5.</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Очищена ли территория детского лагеря палаточного типа от сухой травянистой растительности, пожнивных остатков, валежника, порубочных остатков, мусора и других горючих материалов, а также освещена ли в ночное время?</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430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6.</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палатки при размещении на территории детского лагеря палаточного типа группами с общим количеством проживающих в группе палаток не более 45 человек?</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7.</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Обеспечено ли расстояние не менее 15 метров между </w:t>
            </w:r>
            <w:r>
              <w:lastRenderedPageBreak/>
              <w:t>группами палаток, а также от них до зданий и сооружений?</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431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lastRenderedPageBreak/>
              <w:t>8.</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Допущено ли использование в палатках открытого огня?</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432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9.</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Допущено ли хранение в палатках легковоспламеняющихся и горючих жидкостей, а также пиротехнической продукции?</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432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10.</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Определены ли инструкцией о мерах пожарной безопасности, утвержденной руководителем детского лагеря палаточного типа, места применения на территории детского лагеря палаточного типа открытого огня, а также места хранения легковоспламеняющихся и горючих жидкостей?</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433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11.</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Допущена ли прокладка электрических сетей в палатках, в том числе по внешней поверхности палатки, а также над палатками?</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434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12.</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Оснащены ли палатки, в которых размещаются более 10 детей, автономными дымовыми пожарными извещателями?</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435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13.</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Обеспечена ли каждая группа палаток первичными средствами пожаротушения из расчета не менее 4 огнетушителей с рангом тушения модельного очага не ниже 2А?</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436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14.</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первичные средства пожаротушения на противоположных сторонах группы палаток?</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436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15.</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группирование более 2 кроватей?</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437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16.</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расстояния между кроватями (группами кроватей) не менее 0,7 метра?</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437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17.</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Оснащен ли детский лагерь палаточного типа устройствами (громкоговорителями или звукоусилительной аппаратурой), обеспечивающими подачу звукового (речевого) сигнала оповещения людей о пожаре?</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438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18.</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 ли на территории детского лагеря палаточного типа информационный стенд, на котором размещается информация о необходимости соблюдения ППР?</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439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86" w:type="dxa"/>
            <w:tcBorders>
              <w:top w:val="single" w:sz="4" w:space="0" w:color="auto"/>
              <w:bottom w:val="single" w:sz="4" w:space="0" w:color="auto"/>
              <w:right w:val="single" w:sz="4" w:space="0" w:color="auto"/>
            </w:tcBorders>
          </w:tcPr>
          <w:p w:rsidR="000A5DDB" w:rsidRDefault="000A5DDB">
            <w:pPr>
              <w:pStyle w:val="aff5"/>
            </w:pPr>
            <w:r>
              <w:t>19.</w:t>
            </w:r>
          </w:p>
        </w:tc>
        <w:tc>
          <w:tcPr>
            <w:tcW w:w="5842"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проведение противопожарного инструктажа детей в первый день их пребывания?</w:t>
            </w:r>
          </w:p>
        </w:tc>
        <w:tc>
          <w:tcPr>
            <w:tcW w:w="3024"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440 ППР</w:t>
            </w:r>
          </w:p>
        </w:tc>
        <w:tc>
          <w:tcPr>
            <w:tcW w:w="997"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42"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8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83"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lastRenderedPageBreak/>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25</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контролируемым лицом обязательных требований), применяемый должностными лицами органов</w:t>
      </w:r>
    </w:p>
    <w:p w:rsidR="000A5DDB" w:rsidRDefault="000A5DDB">
      <w:pPr>
        <w:pStyle w:val="OEM"/>
      </w:pPr>
      <w:r>
        <w:t>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применения и реализации пиротехнических изделий бытового назначения</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5"/>
        <w:gridCol w:w="5788"/>
        <w:gridCol w:w="3323"/>
        <w:gridCol w:w="978"/>
        <w:gridCol w:w="910"/>
        <w:gridCol w:w="1570"/>
        <w:gridCol w:w="1614"/>
      </w:tblGrid>
      <w:tr w:rsidR="000A5DDB">
        <w:tblPrEx>
          <w:tblCellMar>
            <w:top w:w="0" w:type="dxa"/>
            <w:bottom w:w="0" w:type="dxa"/>
          </w:tblCellMar>
        </w:tblPrEx>
        <w:tc>
          <w:tcPr>
            <w:tcW w:w="905"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788" w:type="dxa"/>
            <w:vMerge w:val="restart"/>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23" w:type="dxa"/>
            <w:vMerge w:val="restart"/>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Реквизиты нормативных правовых актов с указанием их структурных единиц</w:t>
            </w:r>
          </w:p>
        </w:tc>
        <w:tc>
          <w:tcPr>
            <w:tcW w:w="3458" w:type="dxa"/>
            <w:gridSpan w:val="3"/>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Ответы на вопросы</w:t>
            </w:r>
          </w:p>
        </w:tc>
        <w:tc>
          <w:tcPr>
            <w:tcW w:w="1614"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905" w:type="dxa"/>
            <w:vMerge/>
            <w:tcBorders>
              <w:top w:val="nil"/>
              <w:left w:val="single" w:sz="6" w:space="0" w:color="auto"/>
              <w:bottom w:val="single" w:sz="6" w:space="0" w:color="auto"/>
              <w:right w:val="single" w:sz="6" w:space="0" w:color="auto"/>
            </w:tcBorders>
          </w:tcPr>
          <w:p w:rsidR="000A5DDB" w:rsidRDefault="000A5DDB">
            <w:pPr>
              <w:pStyle w:val="aff5"/>
            </w:pPr>
          </w:p>
        </w:tc>
        <w:tc>
          <w:tcPr>
            <w:tcW w:w="5788" w:type="dxa"/>
            <w:vMerge/>
            <w:tcBorders>
              <w:top w:val="nil"/>
              <w:left w:val="single" w:sz="6" w:space="0" w:color="auto"/>
              <w:bottom w:val="single" w:sz="6" w:space="0" w:color="auto"/>
              <w:right w:val="single" w:sz="6" w:space="0" w:color="auto"/>
            </w:tcBorders>
            <w:vAlign w:val="center"/>
          </w:tcPr>
          <w:p w:rsidR="000A5DDB" w:rsidRDefault="000A5DDB">
            <w:pPr>
              <w:pStyle w:val="aff5"/>
            </w:pPr>
          </w:p>
        </w:tc>
        <w:tc>
          <w:tcPr>
            <w:tcW w:w="3323" w:type="dxa"/>
            <w:vMerge/>
            <w:tcBorders>
              <w:top w:val="nil"/>
              <w:left w:val="single" w:sz="6" w:space="0" w:color="auto"/>
              <w:bottom w:val="single" w:sz="6" w:space="0" w:color="auto"/>
              <w:right w:val="single" w:sz="6" w:space="0" w:color="auto"/>
            </w:tcBorders>
            <w:vAlign w:val="center"/>
          </w:tcPr>
          <w:p w:rsidR="000A5DDB" w:rsidRDefault="000A5DDB">
            <w:pPr>
              <w:pStyle w:val="aff5"/>
            </w:pPr>
          </w:p>
        </w:tc>
        <w:tc>
          <w:tcPr>
            <w:tcW w:w="978" w:type="dxa"/>
            <w:tcBorders>
              <w:top w:val="single" w:sz="4" w:space="0" w:color="auto"/>
              <w:left w:val="single" w:sz="4" w:space="0" w:color="auto"/>
              <w:bottom w:val="single" w:sz="4" w:space="0" w:color="auto"/>
              <w:right w:val="single" w:sz="4" w:space="0" w:color="auto"/>
            </w:tcBorders>
            <w:vAlign w:val="center"/>
          </w:tcPr>
          <w:p w:rsidR="000A5DDB" w:rsidRDefault="000A5DDB">
            <w:pPr>
              <w:pStyle w:val="aff5"/>
            </w:pPr>
            <w:r>
              <w:t>да</w:t>
            </w: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614"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Реализованы ли при подготовке и проведении фейерверков в местах массового пребывания людей с использованием пиротехнических изделий I - III класса опасности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включающие: схему местности с нанесением на ней пунктов размещения фейерверочных изделий, безопасные расстояния до зданий, сооружений с указанием границ безопасной зоны, а также места хранения пиротехнической продукции и ее утилизации?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441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Предусмотрено ли нахождение зрителей при подготовке и проведении фейерверков в местах массового пребывания людей с использованием пиротехнических изделий I - III класса опасности с наветренной стороны?</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Определено ли при подготовке и проведении фейерверков в местах массового пребывания людей с использованием пиротехнических изделий I - III класса опасности безопасное расстояние от мест проведения фейерверка до зданий и зрителей с учетом требований инструкции применяемых пиротехнических изделий?</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4.</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подготовке и проведении фейерверков в местах массового пребывания людей с использованием пиротехнических изделий I - III класса опасности на площадках, с которых запускаются пиротехнические изделия, курение и разведение огня?</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5.</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при подготовке и проведении фейерверков в местах массового пребывания людей с использованием пиротехнических изделий I - III класса опасности на </w:t>
            </w:r>
            <w:r>
              <w:lastRenderedPageBreak/>
              <w:t>площадках, с которых запускаются пиротехнические изделия, нахождение изделий без присмотра?</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6.</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Назначены ли при подготовке и проведении фейерверков в местах массового пребывания людей с использованием пиротехнических изделий I - III класса опасности ответственные за безопасность при устройстве фейерверков лица из числа работников организации и (или) физических лиц, проводящих фейерверк?</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7.</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при подготовке и проведении фейерверков в местах массового пребывания людей с использованием пиротехнических изделий I - III класса опасности после использования пиротехнических изделий осмотр территории и очистка от отработанных, несработавших пиротехнических изделий и их опасных элементов?</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8.</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пиротехнических изделий, за исключением хлопушек и бенгальских свечей, соответствующих I классу опасности в случаях, предусмотренных пунктом 442 ППР?</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9.</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Соблюдаются ли при хранении пиротехнических изделий на объектах розничной торговли требования инструкции (руководства) по эксплуатации изделий?</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10.</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отбракованная пиротехническая продукция отдельно от годной для реализации пиротехнической продукции при хранении пиротехнических изделий на объектах розничной торговли?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11.</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совместное хранение пиротехнической продукции с иными товарами (изделиями) на складах и в кладовых помещениях на объектах розничной торговли?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12.</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кладовых помещений для пиротехнических изделий на объектах торговли общей площадью торгового зала менее 25 кв. метров?</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13.</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для объектов торговли площадью торгового зала менее 25 кв. метров превышение количества пиротехнических изделий 100 килограммов по массе брутто?</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14.</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превышение загрузка и пиротехническими изделиями торгового зала объекта торговли норму </w:t>
            </w:r>
            <w:r>
              <w:lastRenderedPageBreak/>
              <w:t>загрузки склада либо кладового помещения?</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15.</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пиротехнические изделия на объектах торговли в помещениях, выделенных противопожарными перегородками 1-го типа?</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16.</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Обеспечивают ли в процессе реализации (продажи) пиротехнической продукции витрины с образцами пиротехнических изделий в торговых помещениях возможность ознакомления покупателя с надписями на изделиях и исключают ли любые действия покупателей с изделиями, кроме визуального осмотра?</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17.</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в процессе реализации (продажи) пиротехнической продукции пиротехнические изделия не ближе 0,5 метра от нагревательных приборов системы отопления?</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18.</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в процессе реализации (продажи) пиротехнической продукции работ, сопровождающихся механическими и (или) тепловыми действиями, в помещениях с пиротехническими изделиями?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19.</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в торговых помещениях магазинов самообслуживания реализация пиротехнических изделий только в специализированных секциях продавцами-консультантами?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20.</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в процессе реализации (продажи) пиротехнической продукции пиротехнические изделия в шкафах из негорючих материалов, установленных в помещениях, отгороженных от других помещений противопожарными перегородками и перекрытиями?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21.</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Исключают ли конструкция и размещение торгового (выставочного) оборудования на объектах торговли самостоятельный доступ покупателей к пиротехническим изделиям?</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22.</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Информирует ли при продаже пиротехнических изделий продавец покупателя о классе опасности и правилах обращения с указанными изделиями?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23.</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размещение отделов, секций по продаже пиротехнических изделий, а также товаров в аэрозольной упаковке в торговом зале ближе 4 метров от выходов в </w:t>
            </w:r>
            <w:r>
              <w:lastRenderedPageBreak/>
              <w:t>лестничные клетки и другие эвакуационные выходы?</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24.</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пиротехнических изделий в помещениях, не имеющих оконных проемов или систем вытяжной противодымной вентиляции?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25.</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пиротехнических изделий совместно с другими горючими веществами и материалами?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26.</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огневых работ во время нахождения людей в торговых залах, а также в помещениях, где размещены на хранение пиротехнические изделия?</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27.</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расфасовка изделий в торговых залах и на путях эвакуации?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28.</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пороховых изделий совместно с капсюлями или пиротехническими изделиями в одном шкафу?</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29.</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упаковки (тары) с изделиями и шкафов (сейфов) с изделиями в подвальных помещениях?</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30.</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пиротехнических изделий в подвальных и подземных этажах?</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Пункты 443, 446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31.</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реализация (продажа) пиротехнических изделий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на территориях пожароопасных производственных объектов?</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32.</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реализация (продажа) пиротехнических изделий лицам, не достигшим 16-летнего возраста (если производителем не установлено другое возрастное ограничение)?</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33.</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Исключена ли реализация (продажа) пиротехнических изделий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w:t>
            </w:r>
            <w:r>
              <w:lastRenderedPageBreak/>
              <w:t>годности?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447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lastRenderedPageBreak/>
              <w:t>34.</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реализация (продажа) пиротехнических изделий вне заводской потребительской упаковки?</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905" w:type="dxa"/>
            <w:tcBorders>
              <w:top w:val="single" w:sz="4" w:space="0" w:color="auto"/>
              <w:bottom w:val="single" w:sz="4" w:space="0" w:color="auto"/>
              <w:right w:val="single" w:sz="4" w:space="0" w:color="auto"/>
            </w:tcBorders>
          </w:tcPr>
          <w:p w:rsidR="000A5DDB" w:rsidRDefault="000A5DDB">
            <w:pPr>
              <w:pStyle w:val="aff5"/>
            </w:pPr>
            <w:r>
              <w:t>35.</w:t>
            </w:r>
          </w:p>
        </w:tc>
        <w:tc>
          <w:tcPr>
            <w:tcW w:w="5788" w:type="dxa"/>
            <w:tcBorders>
              <w:top w:val="single" w:sz="4" w:space="0" w:color="auto"/>
              <w:left w:val="single" w:sz="4" w:space="0" w:color="auto"/>
              <w:bottom w:val="single" w:sz="4" w:space="0" w:color="auto"/>
              <w:right w:val="single" w:sz="4" w:space="0" w:color="auto"/>
            </w:tcBorders>
          </w:tcPr>
          <w:p w:rsidR="000A5DDB" w:rsidRDefault="000A5DDB">
            <w:pPr>
              <w:pStyle w:val="af"/>
            </w:pPr>
            <w:r>
              <w:t>Используются ли пиротехнические изделия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tc>
        <w:tc>
          <w:tcPr>
            <w:tcW w:w="332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91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614"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26</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lastRenderedPageBreak/>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 xml:space="preserve"> (список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пожарного надзора на объектах применения специальных сценических эффектов, пиротехнических изделий</w:t>
      </w:r>
    </w:p>
    <w:p w:rsidR="000A5DDB" w:rsidRDefault="000A5DDB">
      <w:pPr>
        <w:pStyle w:val="OEM"/>
      </w:pPr>
      <w:r>
        <w:t>и огневых эффектов при проведении концертных и спортивных мероприятий с массовым пребыванием людей</w:t>
      </w:r>
    </w:p>
    <w:p w:rsidR="000A5DDB" w:rsidRDefault="000A5DDB">
      <w:pPr>
        <w:pStyle w:val="OEM"/>
      </w:pPr>
      <w:r>
        <w:t xml:space="preserve">                                в зданиях и сооружениях</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lastRenderedPageBreak/>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0"/>
        <w:gridCol w:w="5644"/>
        <w:gridCol w:w="3005"/>
        <w:gridCol w:w="1146"/>
        <w:gridCol w:w="1190"/>
        <w:gridCol w:w="1560"/>
        <w:gridCol w:w="1478"/>
      </w:tblGrid>
      <w:tr w:rsidR="000A5DDB">
        <w:tblPrEx>
          <w:tblCellMar>
            <w:top w:w="0" w:type="dxa"/>
            <w:bottom w:w="0" w:type="dxa"/>
          </w:tblCellMar>
        </w:tblPrEx>
        <w:tc>
          <w:tcPr>
            <w:tcW w:w="1040" w:type="dxa"/>
            <w:vMerge w:val="restart"/>
            <w:tcBorders>
              <w:top w:val="single" w:sz="4" w:space="0" w:color="auto"/>
              <w:bottom w:val="single" w:sz="4" w:space="0" w:color="auto"/>
              <w:right w:val="single" w:sz="4" w:space="0" w:color="auto"/>
            </w:tcBorders>
          </w:tcPr>
          <w:p w:rsidR="000A5DDB" w:rsidRDefault="000A5DDB">
            <w:pPr>
              <w:pStyle w:val="aff5"/>
            </w:pPr>
            <w:r>
              <w:t>№ п/п</w:t>
            </w:r>
          </w:p>
        </w:tc>
        <w:tc>
          <w:tcPr>
            <w:tcW w:w="5644"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05"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896"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8"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40" w:type="dxa"/>
            <w:vMerge/>
            <w:tcBorders>
              <w:top w:val="nil"/>
              <w:left w:val="single" w:sz="6" w:space="0" w:color="auto"/>
              <w:bottom w:val="single" w:sz="6" w:space="0" w:color="auto"/>
              <w:right w:val="single" w:sz="6" w:space="0" w:color="auto"/>
            </w:tcBorders>
          </w:tcPr>
          <w:p w:rsidR="000A5DDB" w:rsidRDefault="000A5DDB">
            <w:pPr>
              <w:pStyle w:val="aff5"/>
            </w:pPr>
          </w:p>
        </w:tc>
        <w:tc>
          <w:tcPr>
            <w:tcW w:w="5644" w:type="dxa"/>
            <w:vMerge/>
            <w:tcBorders>
              <w:top w:val="nil"/>
              <w:left w:val="single" w:sz="6" w:space="0" w:color="auto"/>
              <w:bottom w:val="single" w:sz="6" w:space="0" w:color="auto"/>
              <w:right w:val="single" w:sz="6" w:space="0" w:color="auto"/>
            </w:tcBorders>
          </w:tcPr>
          <w:p w:rsidR="000A5DDB" w:rsidRDefault="000A5DDB">
            <w:pPr>
              <w:pStyle w:val="aff5"/>
            </w:pPr>
          </w:p>
        </w:tc>
        <w:tc>
          <w:tcPr>
            <w:tcW w:w="3005" w:type="dxa"/>
            <w:vMerge/>
            <w:tcBorders>
              <w:top w:val="nil"/>
              <w:left w:val="single" w:sz="6" w:space="0" w:color="auto"/>
              <w:bottom w:val="single" w:sz="6" w:space="0" w:color="auto"/>
              <w:right w:val="single" w:sz="6" w:space="0" w:color="auto"/>
            </w:tcBorders>
          </w:tcPr>
          <w:p w:rsidR="000A5DDB" w:rsidRDefault="000A5DDB">
            <w:pPr>
              <w:pStyle w:val="aff5"/>
            </w:pP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8"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в зданиях и сооружениях пиротехнические изделия не выше II класса опасности?</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449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Согласован ли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оборудования и схемы его размещения с соответствующим органом местного самоуправления не менее чем за 14 календарных дней до дня проведения мероприятия?</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450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3.</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Имеет ли оборудование применяемых сценических эффектов возможность экстренного дистанционного </w:t>
            </w:r>
            <w:r>
              <w:lastRenderedPageBreak/>
              <w:t>отключения?</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451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4.</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Составляет ли радиус опасной зоны применяемых пиротехнических изделий не более 5 метров?</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452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5.</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Выделена ли опасная зона применяемых пиротехнических изделий специальными утяжеленными барьерными ограждениями ("тяжелый барьер")?</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452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6.</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пиротехнические изделия с учетом радиуса опасных зон применяемых изделий?</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452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7.</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специальные сценические эффекты, профессиональные пиротехнические изделия и огневые эффекты на жестко закрепленных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452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8.</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Имеют ли места установки специальных сценических эффектов, профессиональных пиротехнических изделий и огневых эффектов покрытие из негорючих материалов или материалов, обработанных огнезащитными составами, с подтверждением качества такой обработки?</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452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9.</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Эксплуатируется ли применяемое оборудование в строгом соответствии с инструкцией (паспортом на оборудование) предприятия-изготовителя?</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453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10.</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Организовано ли при проведении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огневых эффектов не менее 2 пожарных постов для визуального контроля за работой сценических эффектов?</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454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11.</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 ли каждый из постов для визуального контроля за работой сценических эффектов 2 огнетушителями с минимальным рангом тушения модельного очага пожара 4А, а также покрывалом для изоляции очага возгорания?</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454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12.</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Назначено ли на период подготовки и проведения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ответственное лицо, контролирующее монтаж, демонтаж </w:t>
            </w:r>
            <w:r>
              <w:lastRenderedPageBreak/>
              <w:t>и процесс эксплуатации указанного оборудования и изделий?</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454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13.</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специальных сценических эффектов при нахождении в опасном радиусе людей?</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455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14.</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специальных сценических эффектов и (или) пиротехнических изделий в зданиях и сооружениях IV, V степени огнестойкости?</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455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15.</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неисправного и поврежденного оборудования для создания специальных сценических эффектов?</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455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16.</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складирование и (или) хранение пиротехнических изделий, а также баллонов с горючими газами на объекте и на прилегающей к объекту территории (за исключением процедуры подготовки и применения на мероприятии)?</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455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17.</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проверка при подготовке и монтаже специальных сценических эффектов с использованием горючих газов, а также не ранее чем за 2 часа до начала их применения исправности и герметичности оборудования посредством анализа проб воздушной среды?</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456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18.</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Изготовлены ли временные сценические конструкции (помосты, подиумы и др.) из негорючих материалов или материалов, обработанных огнезащитными составами, с подтверждением качества такой обработки?</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457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19.</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декораций, выполненных из горючих материалов, без огнезащитной обработки?</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457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20.</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Защищены ли закрытые пространства под сценическими конструкциями (помосты, подиумы и др.)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457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t>21.</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Переведен ли технический персонал приказом руководителя объекта в усиленный режим работы при переводе с автоматического пуска на ручной автоматических систем и установок противопожарной защиты на период проведения мероприятий с применением специальных сценических эффектов, </w:t>
            </w:r>
            <w:r>
              <w:lastRenderedPageBreak/>
              <w:t>профессиональных пиротехнических изделий и огневых эффектов, а также регламентных работ по монтажу (демонтажу) соответствующего оборудования и изделий?</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458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40" w:type="dxa"/>
            <w:tcBorders>
              <w:top w:val="single" w:sz="4" w:space="0" w:color="auto"/>
              <w:bottom w:val="single" w:sz="4" w:space="0" w:color="auto"/>
              <w:right w:val="single" w:sz="4" w:space="0" w:color="auto"/>
            </w:tcBorders>
          </w:tcPr>
          <w:p w:rsidR="000A5DDB" w:rsidRDefault="000A5DDB">
            <w:pPr>
              <w:pStyle w:val="aff5"/>
            </w:pPr>
            <w:r>
              <w:lastRenderedPageBreak/>
              <w:t>22.</w:t>
            </w:r>
          </w:p>
        </w:tc>
        <w:tc>
          <w:tcPr>
            <w:tcW w:w="5644" w:type="dxa"/>
            <w:tcBorders>
              <w:top w:val="single" w:sz="4" w:space="0" w:color="auto"/>
              <w:left w:val="single" w:sz="4" w:space="0" w:color="auto"/>
              <w:bottom w:val="single" w:sz="4" w:space="0" w:color="auto"/>
              <w:right w:val="single" w:sz="4" w:space="0" w:color="auto"/>
            </w:tcBorders>
          </w:tcPr>
          <w:p w:rsidR="000A5DDB" w:rsidRDefault="000A5DDB">
            <w:pPr>
              <w:pStyle w:val="af"/>
            </w:pPr>
            <w:r>
              <w:t>Реализован ли комплекс дополнительных инженерно-технических и организационных мероприятий, направленных на обеспечение безопасности людей при переводе с автоматического пуска на ручной автоматических систем и установок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w:t>
            </w:r>
          </w:p>
        </w:tc>
        <w:tc>
          <w:tcPr>
            <w:tcW w:w="3005"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458 ППР</w:t>
            </w:r>
          </w:p>
        </w:tc>
        <w:tc>
          <w:tcPr>
            <w:tcW w:w="114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19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60"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8"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p w:rsidR="000A5DDB" w:rsidRDefault="000A5DDB">
      <w:pPr>
        <w:jc w:val="right"/>
      </w:pPr>
      <w:r>
        <w:t>Приложение № 27</w:t>
      </w:r>
    </w:p>
    <w:p w:rsidR="000A5DDB" w:rsidRDefault="000A5DDB">
      <w:pPr>
        <w:jc w:val="right"/>
      </w:pPr>
    </w:p>
    <w:p w:rsidR="000A5DDB" w:rsidRDefault="000A5DDB">
      <w:pPr>
        <w:jc w:val="right"/>
      </w:pPr>
      <w:r>
        <w:t>Утверждена</w:t>
      </w:r>
      <w:r>
        <w:br/>
        <w:t>приказом МЧС России</w:t>
      </w:r>
      <w:r>
        <w:br/>
        <w:t>от 09.02.2022 № 78</w:t>
      </w:r>
    </w:p>
    <w:p w:rsidR="000A5DDB" w:rsidRDefault="000A5DDB">
      <w:pPr>
        <w:jc w:val="right"/>
      </w:pPr>
    </w:p>
    <w:p w:rsidR="000A5DDB" w:rsidRDefault="000A5DDB">
      <w:pPr>
        <w:jc w:val="right"/>
      </w:pPr>
      <w:r>
        <w:t>Форма</w:t>
      </w:r>
    </w:p>
    <w:p w:rsidR="000A5DDB" w:rsidRDefault="000A5DDB"/>
    <w:p w:rsidR="000A5DDB" w:rsidRDefault="000A5DDB">
      <w:pPr>
        <w:pStyle w:val="OEM"/>
      </w:pPr>
      <w:r>
        <w:t xml:space="preserve">                                                                    ┌─────────────────────────────┐</w:t>
      </w:r>
    </w:p>
    <w:p w:rsidR="000A5DDB" w:rsidRDefault="000A5DDB">
      <w:pPr>
        <w:pStyle w:val="OEM"/>
      </w:pPr>
      <w:r>
        <w:t xml:space="preserve">                                                                    │Отметка о размещении (дата  и│</w:t>
      </w:r>
    </w:p>
    <w:p w:rsidR="000A5DDB" w:rsidRDefault="000A5DDB">
      <w:pPr>
        <w:pStyle w:val="OEM"/>
      </w:pPr>
      <w:r>
        <w:t xml:space="preserve">                                                                    │учетный  номер)    сведений о│</w:t>
      </w:r>
    </w:p>
    <w:p w:rsidR="000A5DDB" w:rsidRDefault="000A5DDB">
      <w:pPr>
        <w:pStyle w:val="OEM"/>
      </w:pPr>
      <w:r>
        <w:t xml:space="preserve">                                                                    │контрольном       (надзорном)│</w:t>
      </w:r>
    </w:p>
    <w:p w:rsidR="000A5DDB" w:rsidRDefault="000A5DDB">
      <w:pPr>
        <w:pStyle w:val="OEM"/>
      </w:pPr>
      <w:r>
        <w:t xml:space="preserve">                                                                    │мероприятии в едином  реестре│</w:t>
      </w:r>
    </w:p>
    <w:p w:rsidR="000A5DDB" w:rsidRDefault="000A5DDB">
      <w:pPr>
        <w:pStyle w:val="OEM"/>
      </w:pPr>
      <w:r>
        <w:t xml:space="preserve">                                                                    │контрольных       (надзорных)│</w:t>
      </w:r>
    </w:p>
    <w:p w:rsidR="000A5DDB" w:rsidRDefault="000A5DDB">
      <w:pPr>
        <w:pStyle w:val="OEM"/>
      </w:pPr>
      <w:r>
        <w:t xml:space="preserve">                                                                    │мероприятий, QR-код</w:t>
      </w:r>
      <w:r>
        <w:rPr>
          <w:vertAlign w:val="superscript"/>
        </w:rPr>
        <w:t>1</w:t>
      </w:r>
      <w:r>
        <w:t xml:space="preserve">         │</w:t>
      </w:r>
    </w:p>
    <w:p w:rsidR="000A5DDB" w:rsidRDefault="000A5DDB">
      <w:pPr>
        <w:pStyle w:val="OEM"/>
      </w:pPr>
      <w:r>
        <w:t xml:space="preserve">                                                                    └─────────────────────────────┘</w:t>
      </w:r>
    </w:p>
    <w:p w:rsidR="000A5DDB" w:rsidRDefault="000A5DDB"/>
    <w:p w:rsidR="000A5DDB" w:rsidRDefault="000A5DDB">
      <w:pPr>
        <w:pStyle w:val="OEM"/>
      </w:pPr>
      <w:r>
        <w:t xml:space="preserve">                                    Проверочный лист</w:t>
      </w:r>
    </w:p>
    <w:p w:rsidR="000A5DDB" w:rsidRDefault="000A5DDB">
      <w:pPr>
        <w:pStyle w:val="OEM"/>
      </w:pPr>
      <w:r>
        <w:t>(список контрольных вопросов, ответы на которые свидетельствуют о соблюдении или несоблюдении</w:t>
      </w:r>
    </w:p>
    <w:p w:rsidR="000A5DDB" w:rsidRDefault="000A5DDB">
      <w:pPr>
        <w:pStyle w:val="OEM"/>
      </w:pPr>
      <w:r>
        <w:t xml:space="preserve">   контролируемым лицом обязательных требований), применяемый должностными лицами органов</w:t>
      </w:r>
    </w:p>
    <w:p w:rsidR="000A5DDB" w:rsidRDefault="000A5DDB">
      <w:pPr>
        <w:pStyle w:val="OEM"/>
      </w:pPr>
      <w:r>
        <w:t xml:space="preserve"> государственного пожарного надзора МЧС России при осуществлении федерального государственного</w:t>
      </w:r>
    </w:p>
    <w:p w:rsidR="000A5DDB" w:rsidRDefault="000A5DDB">
      <w:pPr>
        <w:pStyle w:val="OEM"/>
      </w:pPr>
      <w:r>
        <w:t xml:space="preserve">          пожарного надзора на объектах проведения пожароопасных работ</w:t>
      </w:r>
    </w:p>
    <w:p w:rsidR="000A5DDB" w:rsidRDefault="000A5DDB"/>
    <w:p w:rsidR="000A5DDB" w:rsidRDefault="000A5DDB">
      <w:pPr>
        <w:pStyle w:val="OEM"/>
      </w:pPr>
      <w:r>
        <w:t xml:space="preserve">     1. Наименование вида федерального   государственного  контроля (надзора), включенного в  единый</w:t>
      </w:r>
    </w:p>
    <w:p w:rsidR="000A5DDB" w:rsidRDefault="000A5DDB">
      <w:pPr>
        <w:pStyle w:val="OEM"/>
      </w:pPr>
      <w:r>
        <w:t>реестр видов федерального государственного контроля (надзора):______________________________________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2. Наименование контрольного   (надзорного) органа и реквизиты нормативного правового акта   об</w:t>
      </w:r>
    </w:p>
    <w:p w:rsidR="000A5DDB" w:rsidRDefault="000A5DDB">
      <w:pPr>
        <w:pStyle w:val="OEM"/>
      </w:pPr>
      <w:r>
        <w:t>утверждении формы проверочного листа (списка контрольных вопросов, ответы на которые свидетельствуют</w:t>
      </w:r>
    </w:p>
    <w:p w:rsidR="000A5DDB" w:rsidRDefault="000A5DDB">
      <w:pPr>
        <w:pStyle w:val="OEM"/>
      </w:pPr>
      <w:r>
        <w:t>о соблюдении или    несоблюдении   контролируемым   лицом   обязательных требований),   применяемого</w:t>
      </w:r>
    </w:p>
    <w:p w:rsidR="000A5DDB" w:rsidRDefault="000A5DDB">
      <w:pPr>
        <w:pStyle w:val="OEM"/>
      </w:pPr>
      <w:r>
        <w:t>должностными лицами   органов   государственного   пожарного надзора МЧС России   при  осуществлении</w:t>
      </w:r>
    </w:p>
    <w:p w:rsidR="000A5DDB" w:rsidRDefault="000A5DDB">
      <w:pPr>
        <w:pStyle w:val="OEM"/>
      </w:pPr>
      <w:r>
        <w:t>федерального государственного пожарного надзора (далее - проверочный лист):</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3. Вид контрольного (надзорного) мероприятия:__________________________________________________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4. Объект федерального государственного   контроля (надзора),   в отношении которого проводится</w:t>
      </w:r>
    </w:p>
    <w:p w:rsidR="000A5DDB" w:rsidRDefault="000A5DDB">
      <w:pPr>
        <w:pStyle w:val="OEM"/>
      </w:pPr>
      <w:r>
        <w:t>контрольное (надзорное) мероприятие:________________________________________________________________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5. Фамилия, имя и отчество (при наличии) гражданина или индивидуального предпринимателя,    его</w:t>
      </w:r>
    </w:p>
    <w:p w:rsidR="000A5DDB" w:rsidRDefault="000A5DDB">
      <w:pPr>
        <w:pStyle w:val="OEM"/>
      </w:pPr>
      <w:r>
        <w:t>идентификационный номер налогоплательщика   и (или) основной   государственный регистрационный номер</w:t>
      </w:r>
    </w:p>
    <w:p w:rsidR="000A5DDB" w:rsidRDefault="000A5DDB">
      <w:pPr>
        <w:pStyle w:val="OEM"/>
      </w:pPr>
      <w:r>
        <w:t>индивидуального предпринимателя, адрес   регистрации по месту жительства (пребывания) гражданина или</w:t>
      </w:r>
    </w:p>
    <w:p w:rsidR="000A5DDB" w:rsidRDefault="000A5DDB">
      <w:pPr>
        <w:pStyle w:val="OEM"/>
      </w:pPr>
      <w:r>
        <w:t>индивидуального предпринимателя,   наименование юридического лица,   его   идентификационный   номер</w:t>
      </w:r>
    </w:p>
    <w:p w:rsidR="000A5DDB" w:rsidRDefault="000A5DDB">
      <w:pPr>
        <w:pStyle w:val="OEM"/>
      </w:pPr>
      <w:r>
        <w:t>налогоплательщика и (или) основной государственный регистрационный номер, адрес юридического лица  в</w:t>
      </w:r>
    </w:p>
    <w:p w:rsidR="000A5DDB" w:rsidRDefault="000A5DDB">
      <w:pPr>
        <w:pStyle w:val="OEM"/>
      </w:pPr>
      <w:r>
        <w:t>пределах места нахождения юридического лица (его филиалов, представительств, обособленных</w:t>
      </w:r>
    </w:p>
    <w:p w:rsidR="000A5DDB" w:rsidRDefault="000A5DDB">
      <w:pPr>
        <w:pStyle w:val="OEM"/>
      </w:pPr>
      <w:r>
        <w:t>структурных подразделений), являющихся контролируемыми лицами:______________________________________</w:t>
      </w:r>
    </w:p>
    <w:p w:rsidR="000A5DDB" w:rsidRDefault="000A5DDB">
      <w:pPr>
        <w:pStyle w:val="OEM"/>
      </w:pPr>
      <w:r>
        <w:lastRenderedPageBreak/>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6. Место(а) проведения контрольного (надзорного) мероприятия с заполнением проверочного листа:_</w:t>
      </w:r>
    </w:p>
    <w:p w:rsidR="000A5DDB" w:rsidRDefault="000A5DDB">
      <w:pPr>
        <w:pStyle w:val="OEM"/>
      </w:pPr>
      <w:r>
        <w:t>____________________________________________________________________________________________________</w:t>
      </w:r>
    </w:p>
    <w:p w:rsidR="000A5DDB" w:rsidRDefault="000A5DDB">
      <w:pPr>
        <w:pStyle w:val="OEM"/>
      </w:pPr>
      <w:r>
        <w:t xml:space="preserve">     7. Реквизиты решения контрольного (надзорного) органа о проведении контрольного   (надзорного)</w:t>
      </w:r>
    </w:p>
    <w:p w:rsidR="000A5DDB" w:rsidRDefault="000A5DDB">
      <w:pPr>
        <w:pStyle w:val="OEM"/>
      </w:pPr>
      <w:r>
        <w:t>мероприятия, подписанного уполномоченным должностным лицом контрольного (надзорного) органа:________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8. Учетный номер контрольного (надзорного) мероприятия:________________________________________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9. Должность(и), фамилия(и)   и инициалы   должностного(ых) лица(лиц) контрольного (надзорного)</w:t>
      </w:r>
    </w:p>
    <w:p w:rsidR="000A5DDB" w:rsidRDefault="000A5DDB">
      <w:pPr>
        <w:pStyle w:val="OEM"/>
      </w:pPr>
      <w:r>
        <w:t>органа, в должностные   обязанности   которого(ых) в соответствии с положением о виде   федерального</w:t>
      </w:r>
    </w:p>
    <w:p w:rsidR="000A5DDB" w:rsidRDefault="000A5DDB">
      <w:pPr>
        <w:pStyle w:val="OEM"/>
      </w:pPr>
      <w:r>
        <w:t>государственного   контроля   (надзора),    должностным(и)   регламентом(ами)   или должностной(ыми)</w:t>
      </w:r>
    </w:p>
    <w:p w:rsidR="000A5DDB" w:rsidRDefault="000A5DDB">
      <w:pPr>
        <w:pStyle w:val="OEM"/>
      </w:pPr>
      <w:r>
        <w:t>инструкцией(ями) входит осуществление полномочий по виду    федерального государственного   контроля</w:t>
      </w:r>
    </w:p>
    <w:p w:rsidR="000A5DDB" w:rsidRDefault="000A5DDB">
      <w:pPr>
        <w:pStyle w:val="OEM"/>
      </w:pPr>
      <w:r>
        <w:t>(надзора), в том числе проведение контрольных   (надзорных) мероприятий, проводящего(их) контрольное</w:t>
      </w:r>
    </w:p>
    <w:p w:rsidR="000A5DDB" w:rsidRDefault="000A5DDB">
      <w:pPr>
        <w:pStyle w:val="OEM"/>
      </w:pPr>
      <w:r>
        <w:t>(надзорное) мероприятие и заполняющего(их) проверочный лист:________________________________________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10. Дата заполнения проверочного листа:________________________________________________________</w:t>
      </w:r>
    </w:p>
    <w:p w:rsidR="000A5DDB" w:rsidRDefault="000A5DDB">
      <w:pPr>
        <w:pStyle w:val="OEM"/>
      </w:pPr>
      <w:r>
        <w:t>____________________________________________________________________________________________________</w:t>
      </w:r>
    </w:p>
    <w:p w:rsidR="000A5DDB" w:rsidRDefault="000A5DDB">
      <w:pPr>
        <w:pStyle w:val="OEM"/>
      </w:pPr>
      <w:r>
        <w:t xml:space="preserve">     11. Список контрольных вопросов,   отражающих содержание   обязательных требований,   ответы на</w:t>
      </w:r>
    </w:p>
    <w:p w:rsidR="000A5DDB" w:rsidRDefault="000A5DDB">
      <w:pPr>
        <w:pStyle w:val="OEM"/>
      </w:pPr>
      <w:r>
        <w:t>которые свидетельствуют о соблюдении или несоблюдении контролируемым лицом обязательных требований:</w:t>
      </w:r>
    </w:p>
    <w:p w:rsidR="000A5DDB" w:rsidRDefault="000A5DD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9"/>
        <w:gridCol w:w="5923"/>
        <w:gridCol w:w="3063"/>
        <w:gridCol w:w="978"/>
        <w:gridCol w:w="1054"/>
        <w:gridCol w:w="1576"/>
        <w:gridCol w:w="1477"/>
      </w:tblGrid>
      <w:tr w:rsidR="000A5DDB">
        <w:tblPrEx>
          <w:tblCellMar>
            <w:top w:w="0" w:type="dxa"/>
            <w:bottom w:w="0" w:type="dxa"/>
          </w:tblCellMar>
        </w:tblPrEx>
        <w:tc>
          <w:tcPr>
            <w:tcW w:w="1039" w:type="dxa"/>
            <w:vMerge w:val="restart"/>
            <w:tcBorders>
              <w:top w:val="single" w:sz="4" w:space="0" w:color="auto"/>
              <w:bottom w:val="single" w:sz="4" w:space="0" w:color="auto"/>
              <w:right w:val="single" w:sz="4" w:space="0" w:color="auto"/>
            </w:tcBorders>
          </w:tcPr>
          <w:p w:rsidR="000A5DDB" w:rsidRDefault="000A5DDB">
            <w:pPr>
              <w:pStyle w:val="aff5"/>
            </w:pPr>
            <w:r>
              <w:t>№</w:t>
            </w:r>
          </w:p>
          <w:p w:rsidR="000A5DDB" w:rsidRDefault="000A5DDB">
            <w:pPr>
              <w:pStyle w:val="aff5"/>
            </w:pPr>
            <w:r>
              <w:t>п/п</w:t>
            </w:r>
          </w:p>
        </w:tc>
        <w:tc>
          <w:tcPr>
            <w:tcW w:w="5923"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063" w:type="dxa"/>
            <w:vMerge w:val="restart"/>
            <w:tcBorders>
              <w:top w:val="single" w:sz="4" w:space="0" w:color="auto"/>
              <w:left w:val="single" w:sz="4" w:space="0" w:color="auto"/>
              <w:bottom w:val="single" w:sz="4" w:space="0" w:color="auto"/>
              <w:right w:val="single" w:sz="4" w:space="0" w:color="auto"/>
            </w:tcBorders>
          </w:tcPr>
          <w:p w:rsidR="000A5DDB" w:rsidRDefault="000A5DDB">
            <w:pPr>
              <w:pStyle w:val="aff5"/>
            </w:pPr>
            <w:r>
              <w:t>Реквизиты нормативных правовых актов с указанием их структурных единиц</w:t>
            </w:r>
          </w:p>
        </w:tc>
        <w:tc>
          <w:tcPr>
            <w:tcW w:w="3608" w:type="dxa"/>
            <w:gridSpan w:val="3"/>
            <w:tcBorders>
              <w:top w:val="single" w:sz="4" w:space="0" w:color="auto"/>
              <w:left w:val="single" w:sz="4" w:space="0" w:color="auto"/>
              <w:bottom w:val="single" w:sz="4" w:space="0" w:color="auto"/>
              <w:right w:val="single" w:sz="4" w:space="0" w:color="auto"/>
            </w:tcBorders>
          </w:tcPr>
          <w:p w:rsidR="000A5DDB" w:rsidRDefault="000A5DDB">
            <w:pPr>
              <w:pStyle w:val="aff5"/>
            </w:pPr>
            <w:r>
              <w:t>Ответы на вопросы</w:t>
            </w:r>
          </w:p>
        </w:tc>
        <w:tc>
          <w:tcPr>
            <w:tcW w:w="1477" w:type="dxa"/>
            <w:vMerge w:val="restart"/>
            <w:tcBorders>
              <w:top w:val="single" w:sz="4" w:space="0" w:color="auto"/>
              <w:left w:val="single" w:sz="4" w:space="0" w:color="auto"/>
              <w:bottom w:val="single" w:sz="4" w:space="0" w:color="auto"/>
            </w:tcBorders>
          </w:tcPr>
          <w:p w:rsidR="000A5DDB" w:rsidRDefault="000A5DDB">
            <w:pPr>
              <w:pStyle w:val="aff5"/>
            </w:pPr>
            <w:r>
              <w:t>Примечание</w:t>
            </w:r>
          </w:p>
        </w:tc>
      </w:tr>
      <w:tr w:rsidR="000A5DDB">
        <w:tblPrEx>
          <w:tblCellMar>
            <w:top w:w="0" w:type="dxa"/>
            <w:bottom w:w="0" w:type="dxa"/>
          </w:tblCellMar>
        </w:tblPrEx>
        <w:tc>
          <w:tcPr>
            <w:tcW w:w="1039" w:type="dxa"/>
            <w:vMerge/>
            <w:tcBorders>
              <w:top w:val="nil"/>
              <w:left w:val="single" w:sz="6" w:space="0" w:color="auto"/>
              <w:bottom w:val="single" w:sz="6" w:space="0" w:color="auto"/>
              <w:right w:val="single" w:sz="6" w:space="0" w:color="auto"/>
            </w:tcBorders>
          </w:tcPr>
          <w:p w:rsidR="000A5DDB" w:rsidRDefault="000A5DDB">
            <w:pPr>
              <w:pStyle w:val="aff5"/>
            </w:pPr>
          </w:p>
        </w:tc>
        <w:tc>
          <w:tcPr>
            <w:tcW w:w="5923" w:type="dxa"/>
            <w:vMerge/>
            <w:tcBorders>
              <w:top w:val="nil"/>
              <w:left w:val="single" w:sz="6" w:space="0" w:color="auto"/>
              <w:bottom w:val="single" w:sz="6" w:space="0" w:color="auto"/>
              <w:right w:val="single" w:sz="6" w:space="0" w:color="auto"/>
            </w:tcBorders>
          </w:tcPr>
          <w:p w:rsidR="000A5DDB" w:rsidRDefault="000A5DDB">
            <w:pPr>
              <w:pStyle w:val="aff5"/>
            </w:pPr>
          </w:p>
        </w:tc>
        <w:tc>
          <w:tcPr>
            <w:tcW w:w="3063" w:type="dxa"/>
            <w:vMerge/>
            <w:tcBorders>
              <w:top w:val="nil"/>
              <w:left w:val="single" w:sz="6" w:space="0" w:color="auto"/>
              <w:bottom w:val="single" w:sz="6" w:space="0" w:color="auto"/>
              <w:right w:val="single" w:sz="6" w:space="0" w:color="auto"/>
            </w:tcBorders>
          </w:tcPr>
          <w:p w:rsidR="000A5DDB" w:rsidRDefault="000A5DDB">
            <w:pPr>
              <w:pStyle w:val="aff5"/>
            </w:pP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f5"/>
            </w:pPr>
            <w:r>
              <w:t>да</w:t>
            </w: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нет</w:t>
            </w: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f5"/>
            </w:pPr>
            <w:r>
              <w:t>неприменимо</w:t>
            </w:r>
          </w:p>
        </w:tc>
        <w:tc>
          <w:tcPr>
            <w:tcW w:w="1477" w:type="dxa"/>
            <w:vMerge/>
            <w:tcBorders>
              <w:top w:val="nil"/>
              <w:left w:val="single" w:sz="6" w:space="0" w:color="auto"/>
              <w:bottom w:val="single" w:sz="6" w:space="0" w:color="auto"/>
              <w:right w:val="single" w:sz="6" w:space="0" w:color="auto"/>
            </w:tcBorders>
          </w:tcPr>
          <w:p w:rsidR="000A5DDB" w:rsidRDefault="000A5DDB">
            <w:pPr>
              <w:pStyle w:val="aff5"/>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Производится ли при проведении окрасочных работ составление и разбавление всех видов лаков и красок в изолированных помещениях у наружной стены с оконными проемами или на открытых площадках, и подача окрасочных материалов в готовом виде централизованно?</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337 Правил противопожарного режима в Российской Федерации, утвержденных постановлением Правительства Российской Федерации от 16.09.2020 № 1479</w:t>
            </w:r>
            <w:r>
              <w:rPr>
                <w:vertAlign w:val="superscript"/>
              </w:rPr>
              <w:t xml:space="preserve">2 </w:t>
            </w:r>
            <w:r>
              <w:t>(далее -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при проведении окрасочных работ лакокрасочные материалы на рабочем месте в количестве, не превышающем сменной потребности?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Закрывается ли при проведении окрасочных работ плотно и хранится ли тара из-под лакокрасочных материалов на </w:t>
            </w:r>
            <w:r>
              <w:lastRenderedPageBreak/>
              <w:t>приспособленных площадках?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337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Оснащаются ли при проведении окрасочных работ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проведении окрасочных работ превышение сменной потребности горючих веществ на рабочем месте?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Открываются ли при проведении окрасочных работ емкости с горючими веществами только перед использованием, а по окончании работы закрываются ли и сдаются на склад?</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при проведении окрасочных работ тара из-под горючих веществ вне помещений в специально отведенных местах?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Обеспечены ли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естественной или принудительной приточно-вытяжной вентиляцией?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Определена ли кратность воздухообмена для безопасного ведения работ в указанных помещениях проектом производства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допуск лиц, не участвующих в непосредственном выполнении работ, в помещения, в которых применяются горючие вещества?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проведение работ и нахождение людей в смежных помещениях с помещениями, в которых применяются горючие вещества?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Выполняются ли работы в помещениях, цистернах, технологических аппаратах (оборудовании), зонах (территориях), в которых возможно образование горючих паровоздушных смесей, искробезопасным инструментом в одежде и обуви, неспособных вызвать искру?</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339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Наносятся ли горючие покрытия на пол при естественном освещении?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Начинаются ли работы с мест, наиболее удаленных от </w:t>
            </w:r>
            <w:r>
              <w:lastRenderedPageBreak/>
              <w:t>выходов из помещений, а в коридорах и других участках путей эвакуации - после завершения работ в помещениях?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340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15.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Наносятся ли эпоксидные смолы, клеи, мастики, в том числе лакокрасочные материалы на основе синтетических смол, и наклеиваются ли плиточные и рулонные полимерные материалы после окончания всех строительно-монтажных и санитарно-технических работ перед окончательной окраской помещений?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Промывается ли инструмент и оборудование, применяемое при производстве работ с горючими веществами, на открытой площадке или в помещении, имеющем вытяжную вентиляцию?</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Снабжается ли котел для приготовления мастик, битума или иных пожароопасных смесей плотно закрывающейся крышкой из негорючих материалов?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Заполняются ли котлы не более чем на три четверти их вместимости?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Загружаются ли котлы сухим наполнителем?</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установка котлов для приготовления мастик, битума или иных пожароопасных смесей в чердачных помещениях и на покрытиях зданий, сооружений?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 ли котел наклонно, чтобы его край, расположенный над топкой, был на 5 - 6 сантиметров выше противоположного?</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Оборудовано ли топочное отверстие котла откидным козырьком из негорючего материала?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Гасятся ли после окончания работ топки котлов и заливаются ли они водой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место варки битума ящиком с сухим песком емкостью 0,5 куб. метра, 2 лопатами и огнетушителем (порошковым или пенным) не ниже ранга 2А?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Размещаются ли при работе передвижных котлов на сжиженном газе газовые баллоны в количестве не более 2 в вентилируемых шкафах из негорючих материалов, устанавливаемых на расстоянии не менее 20 метров от работающих котлов?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Держатся ли постоянно указанные шкафы закрытыми на замки?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27.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Обваловывается ли место варки и разогрева мастик на высоту не менее 0,3 метра или устраиваются ли бортики из негорючих материалов?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внутри помещений открытого огня для подогрева битумных составов?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29.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доставка горячей битумной мастики на рабочие места одним из разрешенных способов?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Откачивается ли мастика из трубопровода после наполнения емкости установки для нанесения мастики?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349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переноска мастики в открытой таре?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котлов без присмотра в процессе варки и разогрева битумных составов?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разогрев битумной мастики вместе с растворителями?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Вливается ли при смешивании разогретый битум в растворитель?</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Перемешивается ли при смешивании разогретого битума и растворителя только деревянной мешалкой?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открытого огня в радиусе 50 метров от места смешивания битума с растворителями?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Вентилируются ли перед проведением огневых работ помещения, в которых возможно скопление паров легковоспламеняющихся и горючих жидкостей, а также горючих газов?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место производства огневых работ не менее чем 2 огнетушителями с минимальным рангом модельного очага пожара 2А, 55В и покрывалом для изоляции очага возгорания?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39.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Закрыты ли все двери, соединяющие помещения, в которых проводятся огневые работы, с другими помещениями, в том числе двери тамбур-шлюзов, и открыты ли окна?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контроль состояния парогазовоздушной среды в технологическом оборудовании, на котором проводятся огневые работы, и в опасной зоне?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Прекращаются ли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w:t>
            </w:r>
            <w:r>
              <w:lastRenderedPageBreak/>
              <w:t>взрывобезопасных концентраций паров (газов)?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354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42.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пропарка, промывка, очистка, освобождение от пожаровзрывоопасных веществ и отключение от действующих коммуникаций (за исключением коммуникаций, используемых для подготовки к проведению огневых работ) технологического оборудования, на котором будут проводиться огневые работы?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превышение температуры подаваемого водяного пара значения, равного 80 процентам температуры самовоспламенения горючего пара (газа), при пропарке внутреннего объема технологического оборудования?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промывка технологического оборудования при концентрации в нем паров (газов), находящейся вне пределов их воспламенения, и в электростатически безопасном режиме?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способов очистки помещений, а также оборудования и коммуникаций, в которых проводятся огневые работы, приводящих к образованию взрывоопасных паро- и пылевоздушных смесей и появлению источников зажигания?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Закрываются ли негорючими материалами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Очищается ли место проведения огневых работ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приложению № 5 к ППР?</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48.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Защищены ли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от попадания на них искр металлическим экраном, покрывалами для изоляции </w:t>
            </w:r>
            <w:r>
              <w:lastRenderedPageBreak/>
              <w:t>очага возгорания или ^другими негорючими материалами и при необходимости политы ли водой?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357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49.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Ограждается ли место для проведения сварочных и резательных работ на объектах защиты, в конструкциях которых использованы горючие материалы, сплошной перегородкой из негорючего материала высотой не менее 1,8 метра, с зазором между перегородкой и полом - не более 5 сантиметров, огражденный сеткой из негорючего материала с размером ячеек не более 1x1 миллиметр?</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вскрытие люков и крышек технологического оборудования, выгрузка, перегрузка и слив продуктов, загрузка их через открытые люки, а также выполнение других операций, которые могут привести к возникновению пожаров и взрывов из-за загазованности и запыленности мест, в которых проводятся огневые работы?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359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Отключается ли при перерывах в работе, а также в конце рабочей смены сварочная аппаратура (в том числе от электросети), шланги отсоединяются ли и освобождаются ли от горючих жидкостей и газов, а в паяльных лампах стравливается ли полностью давление?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Убирается ли по окончании работ вся аппаратура и оборудование в специально отведенные помещения (места)?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Организуются ли постоянные места проведения огневых работ не более чем на 10 постах (сварочные, резательные мастерские), если не предусмотрено централизованное электро- и газоснабжение?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Находится ли в сварочной мастерской при наличии не более 10 сварочных постов для каждого поста не более чем по 1 запасному баллону с кислородом и горючим газом, огражденные щитами из негорючих материалов или хранящихся в специальных пристройках к мастерской?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огневых работ при неисправной аппаратуре?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огневых работ на свежеокрашенных горючими красками (лаками) конструкциях и изделиях?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Исключено ли использование одежды и рукавиц со следами </w:t>
            </w:r>
            <w:r>
              <w:lastRenderedPageBreak/>
              <w:t>масел, жиров, бензина, керосина и других горючих жидкостей при проведении огневых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58.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сварочных кабинах одежды, легковоспламеняющихся и горючих жидкостей, других горючих материалов?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59.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допуск при проведении огневых работ к самостоятельной работе лиц, не имеющих квалификационного удостоверения?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проведении огневых работ соприкосновение электрических проводов с баллонами со сжатыми, сжиженными и растворенными газами?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работ на аппаратах и коммуникациях, заполненных горючими и токсичными веществами, а также находящихся под электрическим напряжением?</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проведение работ по устройству гидроизоляции и пароизоляции на кровле, монтаж 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применения материала?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Обеспечено ли после завершения огневых работ наблюдение за местом проведения работ в течение не менее 4 часов?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363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Установлены ли при проведении газосварочных работ переносные ацетиленовые генераторы на открытых площадках?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Ограждены ли ацетиленовые генераторы и размещены ли не ближе 10 метров от мест проведения работ, а также от мест забора воздуха компрессорами и вентиляторами?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Вывешены ли при установке ацетиленового генератора в помещениях (закрытых местах) плакаты "Вход посторонним запрещен - огнеопасно", "Не курить", "Не проходить с огнем"?</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Выработан ли по окончании работы карбид кальция в переносном генераторе?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68.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Выгружается ли известковый ил, удаляемый из генератора, </w:t>
            </w:r>
            <w:r>
              <w:lastRenderedPageBreak/>
              <w:t>в приспособленную для этих целей тару и сливается ли в иловую яму или специальный бункер?</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69.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Ограждены ли открытые иловые ямы перилами, а закрытые имеют ли негорючие перекрытия и оборудуются вытяжной вентиляцией и люками для удаления ила?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Закреплены ли надежно газоподводящие шланги на присоединительных ниппелях аппаратуры, горелок, резаков и редукторов?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Надеваются ли на ниппели водяных затворов шланги плотно, но не закрепляются?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карбид кальция в сухих проветриваемых помещениях?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размещение складов карбида кальция в подвальных помещениях и низких затапливаемых местах?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в помещениях ацетиленовых установок, в которых не имеется промежуточного склада карбида кальция, одновременно не свыше 200 килограммов карбида кальция, причем из этого количества в открытом виде не более 50 килограммов?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Защищаются ли вскрытые барабаны с карбидом кальция непроницаемыми для воды крышками?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курение, пользование открытым огнем и применение искрообразующего инструмента в местах хранения и вскрытия барабанов с карбидом кальция?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Осуществляется ли хранение и транспортирование баллонов с газами только с навинченными на их горловины предохранительными колпаками?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Доставляются ли к месту сварочных работ баллоны на специальных тележках, носилках, санках?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79.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хранение в одном помещении кислородных баллонов и баллонов с горючими газами, а также карбида кальция, краски, масел и жиров?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Соблюдаются ли при обращении с порожними баллонами из-под кислорода или горючих газов такие же меры безопасности, как и с наполненными баллонами?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курение и применение открытого огня в радиусе 10 метров от мест хранения известкового ила?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Вывешиваются ли в местах хранения известкового ила </w:t>
            </w:r>
            <w:r>
              <w:lastRenderedPageBreak/>
              <w:t>запрещающие курение и применение открытого огня знаки?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364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83.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одного водяного затвора 2 сварщиками при проведении газосварочных или газорезательных работ с карбидом кальция?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загрузка карбида кальция завышенной грануляции или проталкивание его в воронку аппарата с помощью железных прутков и проволоки, а также осуществление работ на карбидной пыли?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загрузка карбида кальция в мокрые загрузочные корзины или при наличии воды в газосборнике, а также загрузка корзин карбидом более чем на половину их объема при работе генераторов "вода на карбид"?</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продувка шланга для горючих газов кислородом и кислородного шланга горючим газом, а также взаимозамена шлангов при проведении газосварочных или газорезательных работ с карбидом кальция?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перекручивание, заламывание или зажимы газоподводящих шлангов при проведении газосварочных или газорезательных работ с карбидом кальция?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переноска генератора при наличии в газосборнике ацетилена, при проведении газосварочных или газорезательных работ с карбидом кальция?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89.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форсирование работы ацетиленовых генераторов путем преднамеренного увеличения давления газа в них или увеличения единовременной загрузки карбида кальция?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медного инструмента для вскрытия барабанов с карбидом кальция, а также меди в качестве припоя для пайки ацетиленовой аппаратуры и в других местах, где возможно соприкосновение с ацетиленом?</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365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при проведении электросварочных работ проводов без изоляции или с поврежденной изоляцией, а также применение нестандартных автоматических выключателей?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Соединяются ли сварочные провода при помощи опрессования, сварки, пайки или специальных зажимов?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Выполняется ли подключение электропроводов к </w:t>
            </w:r>
            <w:r>
              <w:lastRenderedPageBreak/>
              <w:t>электрододержателю, свариваемому изделию и сварочному аппарату при помощи медных кабельных наконечников, скрепленных болтами с шайбами?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94.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Изолированы ли надежно и в необходимых местах защищены ли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Располагаются ли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Используются ли в качестве обратного проводника, соединяющего свариваемое изделие с источником тока, могут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Выполняется ли при проведении электросварочных работ соединение между собой отдельных элементов, используемых в качестве обратного проводника, с помощью болтов, струбцин или зажимов?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Используются ли в качестве обратного проводника внутренних железнодорожных путей, сети заземления или зануления, а также металлические конструкций зданий, коммуникаций и технологического оборудования, при этом сварка производится с применением 2 проводов?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99.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Выполняется ли в пожаровзрывоопасных и пожароопасных помещениях обратный проводник от свариваемого изделия до источника тока только изолированным проводом, причем по качеству изоляции не уступающим прямому проводнику, присоединяемому к электрододержателю?</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Обеспечивает ли конструкция электрододержателя для ручной сварки надежное зажатие и быструю смену электродов, а также исключает ли возможность короткого замыкания его корпуса на свариваемую деталь при временных перерывах в работе или при случайном его </w:t>
            </w:r>
            <w:r>
              <w:lastRenderedPageBreak/>
              <w:t>падении на металлические предметы?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101.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Сделана ли рукоятка электрододержателя из негорючего диэлектрического и теплоизолирующего материала?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Применяются ли электроды, изготовленные в заводских условиях, соответствующие номинальной величине сварочного тока?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Помещаются ли при смене электродов их остатки (огарки) в металлический ящик, устанавливаемый у места сварочных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Заземляется ли электросварочная установка на время работы: основное электросварочное оборудование в сварочных установках; зажим вторичной обмотки сварочного трансформатора, к которому присоединяется проводник, идущий к изделию (обратный проводник)?</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чистка агрегата и пусковой аппаратуры ежедневно после окончания работы?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Проводится ли техническое обслуживание и планово-предупредительный ремонт сварочного оборудования в соответствии с графиком?</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Обеспечивается ли питание дуги в установках для атомно-водородной сварки от отдельного трансформатора, а не от распределительной сети через регулятор тока любого типа?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Предусматривается ли при атомно-водородной сварке в горелке автоматическое отключение напряжения и прекращение подачи водорода в случае разрыва цепи?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109.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атомно-водородной сварке нахождение включенных горелок без присмотра?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366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НО.</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Приняты ли при огневых работах, связанных с резкой металла, меры по предотвращению розлива легковоспламеняющихся и горючих жидкостей?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Хранится ли запас горючего на месте проведения бензо- и керосинорезательных работ в количестве не более сменной потребности, в исправной небьющейся и плотно закрывающейся таре на расстоянии не менее 10 метров от места производства огневых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Проверяется ли перед началом огневых работ, связанных с резкой металла, исправность арматуры бензо- и </w:t>
            </w:r>
            <w:r>
              <w:lastRenderedPageBreak/>
              <w:t>керосинореза, плотность соединений шлангов на ниппелях, исправность резьбы в накидных гайках и головках?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113.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Применяется ли горючее для бензо- и керосинорезательных работ в соответствии с имеющейся инструкцией?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Располагается ли при огневых работах, связанных с резкой металла, бачок с горючим на расстоянии не менее 5 метров от баллонов с кислородом, а также от источника открытого огня и не менее 3 метров от рабочего места, при этом на бачок не попадают пламя и искры при работе?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Исключена ли при огневых работах, связанных с резкой металла, эксплуатация бачков, не прошедших гидроиспытаний, имеющих течь горючей смеси, а также неисправный насос или манометр?</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при огневых работах, связанных с резкой металла, разогрев испарителя резака посредством зажигания налитой на рабочем месте легковоспламеняющейся или горючей жидкости?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367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 проведении бензо- и керосинорезательных работ превышение давления воздуха в бачке с горючим, больше рабочего давления кислорода в резаке?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перегрев при проведении бензо- и керосинорезательных работ испарителя резака, а также подвешивание резака во время работы вертикально, головкой вверх?</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119.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Исключены ли при проведении бензо- и керосинорезательных работ зажимы, перекручивания или заламывания шлангов, подающих кислород или горючее к резаку?</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использование при проведении бензо- и керосинорезательных работ кислородных шлангов для подвода бензина или керосина к резаку?</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368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Очищено ли при проведении работ с применением паяльной лампы рабочее место от горючих материалов?</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Защищены ли при проведении работ с применением паяльной лампы находящиеся на расстоянии менее 5 метров конструкции из горючих материалов экранами из негорючих материалов или политы водой (водным </w:t>
            </w:r>
            <w:r>
              <w:lastRenderedPageBreak/>
              <w:t>раствором пенообразователя и др.)?</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369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123.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Содержатся ли паяльные лампы в исправном состоянии и осуществляются ли проверки их параметров в соответствии с технической документацией, но не реже 1 раза в месяц?</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содержание заправляемым в лампу горючим посторонних примесей и воды?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369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применение в качестве горючего для ламп, работающих на керосине, бензина или смеси бензина с керосином?</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повышение давления в резервуаре лампы при накачке воздуха более допустимого рабочего давления, указанного в паспорте?</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заполнение лампы горючим более чем на три четверти объема ее резервуара?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отворачивание воздушного винта и наливной пробки, когда лампа горит или еще не остыла?</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129.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 ли ремонт лампы, а также слив из нее горючего или заправка ее горючим вблизи открытого огня?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370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130.</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Проводятся ли работы, связанные с применением легковоспламеняющихся и горючих жидкостей, выполняемые в помещениях, в вытяжных шкафах или под вытяжными зонтами при включенной исправной местной вытяжной вентиляции?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131.</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Хранятся ли легковоспламеняющиеся жидкости с температурой кипения ниже 50 градусов Цельсия в холодильнике в емкости из темного стекла с нанесенной информацией о ее содержании?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132.</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Исключено ли нахождение на рабочих местах тары с легковоспламеняющимися и горючими жидкостями после их разлива в рабочую емкость?</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133.</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Находятся ли на рабочем месте легковоспламеняющиеся и горючие жидкости только в количествах, необходимых для выполнения работы?</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134.</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Закрывается ли плотно и хранится ли в специально отведенном месте вне рабочих помещений тара из-под легковоспламеняющихся и горючих жидкостей?</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135.</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 xml:space="preserve">Убираются ли по окончании работ неиспользованные и отработанные легковоспламеняющиеся и горючие жидкости </w:t>
            </w:r>
            <w:r>
              <w:lastRenderedPageBreak/>
              <w:t>в помещения, предназначенные для их хранения?</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lastRenderedPageBreak/>
              <w:t>Пункт 371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lastRenderedPageBreak/>
              <w:t>136.</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Оформляется ли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наряд-допуск на выполнение огневых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137.</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Утверждается ли наряд-допуск руководителем организации или иным должностным лицом, уполномоченным руководителем организации?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138.</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Содержит ли наряд-допуск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r w:rsidR="000A5DDB">
        <w:tblPrEx>
          <w:tblCellMar>
            <w:top w:w="0" w:type="dxa"/>
            <w:bottom w:w="0" w:type="dxa"/>
          </w:tblCellMar>
        </w:tblPrEx>
        <w:tc>
          <w:tcPr>
            <w:tcW w:w="1039" w:type="dxa"/>
            <w:tcBorders>
              <w:top w:val="single" w:sz="4" w:space="0" w:color="auto"/>
              <w:bottom w:val="single" w:sz="4" w:space="0" w:color="auto"/>
              <w:right w:val="single" w:sz="4" w:space="0" w:color="auto"/>
            </w:tcBorders>
          </w:tcPr>
          <w:p w:rsidR="000A5DDB" w:rsidRDefault="000A5DDB">
            <w:pPr>
              <w:pStyle w:val="aff5"/>
            </w:pPr>
            <w:r>
              <w:t>139.</w:t>
            </w:r>
          </w:p>
        </w:tc>
        <w:tc>
          <w:tcPr>
            <w:tcW w:w="5923" w:type="dxa"/>
            <w:tcBorders>
              <w:top w:val="single" w:sz="4" w:space="0" w:color="auto"/>
              <w:left w:val="single" w:sz="4" w:space="0" w:color="auto"/>
              <w:bottom w:val="single" w:sz="4" w:space="0" w:color="auto"/>
              <w:right w:val="single" w:sz="4" w:space="0" w:color="auto"/>
            </w:tcBorders>
          </w:tcPr>
          <w:p w:rsidR="000A5DDB" w:rsidRDefault="000A5DDB">
            <w:pPr>
              <w:pStyle w:val="af"/>
            </w:pPr>
            <w:r>
              <w:t>Вносятся ли в наряд-допуск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tc>
        <w:tc>
          <w:tcPr>
            <w:tcW w:w="3063" w:type="dxa"/>
            <w:tcBorders>
              <w:top w:val="single" w:sz="4" w:space="0" w:color="auto"/>
              <w:left w:val="single" w:sz="4" w:space="0" w:color="auto"/>
              <w:bottom w:val="single" w:sz="4" w:space="0" w:color="auto"/>
              <w:right w:val="single" w:sz="4" w:space="0" w:color="auto"/>
            </w:tcBorders>
          </w:tcPr>
          <w:p w:rsidR="000A5DDB" w:rsidRDefault="000A5DDB">
            <w:pPr>
              <w:pStyle w:val="af"/>
            </w:pPr>
            <w:r>
              <w:t>Пункт 372 ППР</w:t>
            </w:r>
          </w:p>
        </w:tc>
        <w:tc>
          <w:tcPr>
            <w:tcW w:w="978"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054"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576" w:type="dxa"/>
            <w:tcBorders>
              <w:top w:val="single" w:sz="4" w:space="0" w:color="auto"/>
              <w:left w:val="single" w:sz="4" w:space="0" w:color="auto"/>
              <w:bottom w:val="single" w:sz="4" w:space="0" w:color="auto"/>
              <w:right w:val="single" w:sz="4" w:space="0" w:color="auto"/>
            </w:tcBorders>
          </w:tcPr>
          <w:p w:rsidR="000A5DDB" w:rsidRDefault="000A5DDB">
            <w:pPr>
              <w:pStyle w:val="af"/>
              <w:jc w:val="left"/>
            </w:pPr>
          </w:p>
        </w:tc>
        <w:tc>
          <w:tcPr>
            <w:tcW w:w="1477" w:type="dxa"/>
            <w:tcBorders>
              <w:top w:val="single" w:sz="4" w:space="0" w:color="auto"/>
              <w:left w:val="single" w:sz="4" w:space="0" w:color="auto"/>
              <w:bottom w:val="single" w:sz="4" w:space="0" w:color="auto"/>
            </w:tcBorders>
          </w:tcPr>
          <w:p w:rsidR="000A5DDB" w:rsidRDefault="000A5DDB">
            <w:pPr>
              <w:pStyle w:val="af"/>
              <w:jc w:val="left"/>
            </w:pPr>
          </w:p>
        </w:tc>
      </w:tr>
    </w:tbl>
    <w:p w:rsidR="000A5DDB" w:rsidRDefault="000A5DDB"/>
    <w:p w:rsidR="000A5DDB" w:rsidRDefault="000A5DDB">
      <w:pPr>
        <w:pStyle w:val="OEM"/>
      </w:pPr>
      <w:r>
        <w:t>Должностное(ые) лицо(а),</w:t>
      </w:r>
    </w:p>
    <w:p w:rsidR="000A5DDB" w:rsidRDefault="000A5DDB">
      <w:pPr>
        <w:pStyle w:val="OEM"/>
      </w:pPr>
      <w:r>
        <w:t>проводившее(ие) контрольное</w:t>
      </w:r>
    </w:p>
    <w:p w:rsidR="000A5DDB" w:rsidRDefault="000A5DDB">
      <w:pPr>
        <w:pStyle w:val="OEM"/>
      </w:pPr>
      <w:r>
        <w:t>(надзорное) мероприятие и</w:t>
      </w:r>
    </w:p>
    <w:p w:rsidR="000A5DDB" w:rsidRDefault="000A5DDB">
      <w:pPr>
        <w:pStyle w:val="OEM"/>
      </w:pPr>
      <w:r>
        <w:t>заполнившее(ие) проверочный лист:</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t xml:space="preserve">             (подпись)                                                      (фамилия, инициалы)</w:t>
      </w:r>
    </w:p>
    <w:p w:rsidR="000A5DDB" w:rsidRDefault="000A5DDB">
      <w:pPr>
        <w:pStyle w:val="OEM"/>
      </w:pPr>
      <w:r>
        <w:t>_____________________________________                                   ____________________________</w:t>
      </w:r>
    </w:p>
    <w:p w:rsidR="000A5DDB" w:rsidRDefault="000A5DDB">
      <w:pPr>
        <w:pStyle w:val="OEM"/>
      </w:pPr>
      <w:r>
        <w:lastRenderedPageBreak/>
        <w:t xml:space="preserve">             (подпись)                                                      (фамилия, инициалы)</w:t>
      </w:r>
    </w:p>
    <w:p w:rsidR="000A5DDB" w:rsidRDefault="000A5DDB"/>
    <w:p w:rsidR="000A5DDB" w:rsidRDefault="000A5DDB">
      <w:pPr>
        <w:pStyle w:val="OEM"/>
      </w:pPr>
      <w:r>
        <w:t>──────────────────────────────</w:t>
      </w:r>
    </w:p>
    <w:p w:rsidR="000A5DDB" w:rsidRDefault="000A5DDB">
      <w:pPr>
        <w:pStyle w:val="aff0"/>
      </w:pPr>
      <w:r>
        <w:rPr>
          <w:vertAlign w:val="superscript"/>
        </w:rPr>
        <w:t xml:space="preserve">1 </w:t>
      </w:r>
      <w:r>
        <w:t>Постановление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(Собрание законодательства Российской Федерации, 2021, № 17, ст. 2971; 2021 № 30, ст. 5781).</w:t>
      </w:r>
    </w:p>
    <w:p w:rsidR="000A5DDB" w:rsidRDefault="000A5DDB">
      <w:pPr>
        <w:pStyle w:val="aff0"/>
      </w:pPr>
      <w:r>
        <w:rPr>
          <w:vertAlign w:val="superscript"/>
        </w:rPr>
        <w:t>2</w:t>
      </w:r>
      <w:r>
        <w:t xml:space="preserve"> Собрание законодательства Российской Федерации, 2020, № 39, ст. 6056.</w:t>
      </w:r>
    </w:p>
    <w:p w:rsidR="000A5DDB" w:rsidRDefault="000A5DDB"/>
    <w:sectPr w:rsidR="000A5DDB">
      <w:pgSz w:w="16838" w:h="11906" w:orient="landscape"/>
      <w:pgMar w:top="1440" w:right="850" w:bottom="1440" w:left="85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DDB"/>
    <w:rsid w:val="000A5DDB"/>
    <w:rsid w:val="00BD7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0"/>
      <w:szCs w:val="20"/>
    </w:rPr>
  </w:style>
  <w:style w:type="paragraph" w:styleId="1">
    <w:name w:val="heading 1"/>
    <w:basedOn w:val="a"/>
    <w:next w:val="a"/>
    <w:link w:val="10"/>
    <w:uiPriority w:val="99"/>
    <w:qFormat/>
    <w:pPr>
      <w:spacing w:before="75"/>
      <w:ind w:firstLine="0"/>
      <w:jc w:val="center"/>
      <w:outlineLvl w:val="0"/>
    </w:pPr>
    <w:rPr>
      <w:b/>
      <w:bCs/>
      <w:sz w:val="24"/>
      <w:szCs w:val="24"/>
      <w:u w:val="single"/>
    </w:rPr>
  </w:style>
  <w:style w:type="paragraph" w:styleId="2">
    <w:name w:val="heading 2"/>
    <w:basedOn w:val="1"/>
    <w:next w:val="a"/>
    <w:link w:val="20"/>
    <w:uiPriority w:val="99"/>
    <w:qFormat/>
    <w:pPr>
      <w:outlineLvl w:val="1"/>
    </w:pPr>
    <w:rPr>
      <w:i/>
      <w:iCs/>
    </w:rPr>
  </w:style>
  <w:style w:type="paragraph" w:styleId="3">
    <w:name w:val="heading 3"/>
    <w:basedOn w:val="2"/>
    <w:next w:val="a"/>
    <w:link w:val="30"/>
    <w:uiPriority w:val="99"/>
    <w:qFormat/>
    <w:pPr>
      <w:outlineLvl w:val="2"/>
    </w:pPr>
    <w:rPr>
      <w:i w:val="0"/>
      <w:iCs w:val="0"/>
      <w:sz w:val="20"/>
      <w:szCs w:val="20"/>
    </w:rPr>
  </w:style>
  <w:style w:type="paragraph" w:styleId="4">
    <w:name w:val="heading 4"/>
    <w:basedOn w:val="3"/>
    <w:next w:val="a"/>
    <w:link w:val="40"/>
    <w:uiPriority w:val="99"/>
    <w:qFormat/>
    <w:pPr>
      <w:outlineLvl w:val="3"/>
    </w:pPr>
    <w:rPr>
      <w:i/>
      <w:iCs/>
    </w:rPr>
  </w:style>
  <w:style w:type="paragraph" w:styleId="5">
    <w:name w:val="heading 5"/>
    <w:basedOn w:val="a"/>
    <w:next w:val="a"/>
    <w:link w:val="50"/>
    <w:uiPriority w:val="9"/>
    <w:unhideWhenUsed/>
    <w:qFormat/>
    <w:rsid w:val="00BD7959"/>
    <w:pPr>
      <w:spacing w:before="240" w:after="60"/>
      <w:outlineLvl w:val="4"/>
    </w:pPr>
    <w:rPr>
      <w:rFonts w:asciiTheme="minorHAnsi"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color w:val="0000FF"/>
    </w:rPr>
  </w:style>
  <w:style w:type="character" w:customStyle="1" w:styleId="a4">
    <w:name w:val="Гипертекстовая ссылка"/>
    <w:basedOn w:val="a3"/>
    <w:uiPriority w:val="99"/>
    <w:rPr>
      <w:rFonts w:cs="Times New Roman"/>
      <w:color w:val="008000"/>
    </w:rPr>
  </w:style>
  <w:style w:type="paragraph" w:customStyle="1" w:styleId="a5">
    <w:name w:val="Внимание"/>
    <w:basedOn w:val="a"/>
    <w:next w:val="a"/>
    <w:uiPriority w:val="99"/>
    <w:pPr>
      <w:spacing w:before="240" w:after="240"/>
      <w:ind w:left="420" w:right="420" w:firstLine="300"/>
    </w:pPr>
  </w:style>
  <w:style w:type="paragraph" w:customStyle="1" w:styleId="a6">
    <w:name w:val="Внимание: криминал!"/>
    <w:basedOn w:val="a5"/>
    <w:next w:val="a"/>
    <w:uiPriority w:val="99"/>
  </w:style>
  <w:style w:type="paragraph" w:customStyle="1" w:styleId="a7">
    <w:name w:val="Внимание: недобросовестность"/>
    <w:basedOn w:val="a5"/>
    <w:next w:val="a"/>
    <w:uiPriority w:val="99"/>
  </w:style>
  <w:style w:type="paragraph" w:customStyle="1" w:styleId="a8">
    <w:name w:val="Заголовок статьи"/>
    <w:basedOn w:val="a"/>
    <w:next w:val="a"/>
    <w:uiPriority w:val="99"/>
    <w:pPr>
      <w:ind w:left="2321" w:hanging="1601"/>
    </w:pPr>
  </w:style>
  <w:style w:type="paragraph" w:customStyle="1" w:styleId="a9">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a">
    <w:name w:val="Заголовок ЭР (правое окно)"/>
    <w:basedOn w:val="a9"/>
    <w:next w:val="a"/>
    <w:uiPriority w:val="99"/>
    <w:pPr>
      <w:spacing w:after="0"/>
      <w:jc w:val="left"/>
    </w:pPr>
  </w:style>
  <w:style w:type="paragraph" w:customStyle="1" w:styleId="ab">
    <w:name w:val="Нормальный (справка)"/>
    <w:basedOn w:val="a"/>
    <w:next w:val="a"/>
    <w:uiPriority w:val="99"/>
    <w:pPr>
      <w:ind w:left="118" w:right="118" w:firstLine="0"/>
      <w:jc w:val="left"/>
    </w:pPr>
  </w:style>
  <w:style w:type="paragraph" w:customStyle="1" w:styleId="ac">
    <w:name w:val="Комментарий"/>
    <w:basedOn w:val="ab"/>
    <w:next w:val="a"/>
    <w:uiPriority w:val="99"/>
    <w:pPr>
      <w:spacing w:before="75"/>
      <w:jc w:val="both"/>
    </w:pPr>
    <w:rPr>
      <w:i/>
      <w:iCs/>
      <w:vanish/>
      <w:color w:val="800080"/>
    </w:rPr>
  </w:style>
  <w:style w:type="paragraph" w:customStyle="1" w:styleId="ad">
    <w:name w:val="Информация о версии"/>
    <w:basedOn w:val="ac"/>
    <w:next w:val="a"/>
    <w:uiPriority w:val="99"/>
    <w:rPr>
      <w:color w:val="000080"/>
    </w:rPr>
  </w:style>
  <w:style w:type="paragraph" w:customStyle="1" w:styleId="ae">
    <w:name w:val="Информация об изменениях"/>
    <w:uiPriority w:val="99"/>
    <w:pPr>
      <w:widowControl w:val="0"/>
      <w:autoSpaceDE w:val="0"/>
      <w:autoSpaceDN w:val="0"/>
      <w:adjustRightInd w:val="0"/>
      <w:spacing w:before="180" w:after="0" w:line="240" w:lineRule="auto"/>
      <w:ind w:left="360" w:right="360"/>
    </w:pPr>
    <w:rPr>
      <w:rFonts w:ascii="Arial" w:hAnsi="Arial" w:cs="Arial"/>
      <w:sz w:val="24"/>
      <w:szCs w:val="24"/>
    </w:rPr>
  </w:style>
  <w:style w:type="paragraph" w:customStyle="1" w:styleId="af">
    <w:name w:val="Нормальный (таблица)"/>
    <w:basedOn w:val="a"/>
    <w:next w:val="a"/>
    <w:uiPriority w:val="99"/>
    <w:pPr>
      <w:ind w:firstLine="0"/>
    </w:pPr>
  </w:style>
  <w:style w:type="paragraph" w:customStyle="1" w:styleId="af0">
    <w:name w:val="Нормальный (лев. подпись)"/>
    <w:basedOn w:val="af"/>
    <w:next w:val="a"/>
    <w:uiPriority w:val="99"/>
    <w:pPr>
      <w:jc w:val="left"/>
    </w:pPr>
  </w:style>
  <w:style w:type="paragraph" w:customStyle="1" w:styleId="af1">
    <w:name w:val="Нормальный (прав. подпись)"/>
    <w:basedOn w:val="af"/>
    <w:next w:val="a"/>
    <w:uiPriority w:val="99"/>
    <w:pPr>
      <w:jc w:val="right"/>
    </w:pPr>
  </w:style>
  <w:style w:type="paragraph" w:customStyle="1" w:styleId="af2">
    <w:name w:val="Куда обратиться?"/>
    <w:basedOn w:val="a5"/>
    <w:next w:val="a"/>
    <w:uiPriority w:val="99"/>
  </w:style>
  <w:style w:type="paragraph" w:customStyle="1" w:styleId="af3">
    <w:name w:val="Моноширинный"/>
    <w:basedOn w:val="a"/>
    <w:next w:val="a"/>
    <w:uiPriority w:val="99"/>
    <w:pPr>
      <w:ind w:firstLine="0"/>
      <w:jc w:val="left"/>
    </w:pPr>
    <w:rPr>
      <w:rFonts w:ascii="Courier New" w:hAnsi="Courier New" w:cs="Courier New"/>
    </w:rPr>
  </w:style>
  <w:style w:type="paragraph" w:customStyle="1" w:styleId="af4">
    <w:name w:val="Напишите нам"/>
    <w:basedOn w:val="a"/>
    <w:next w:val="a"/>
    <w:uiPriority w:val="99"/>
    <w:pPr>
      <w:spacing w:before="90" w:after="90"/>
      <w:ind w:left="180" w:right="180" w:firstLine="0"/>
    </w:pPr>
  </w:style>
  <w:style w:type="character" w:customStyle="1" w:styleId="af5">
    <w:name w:val="Утратил силу"/>
    <w:basedOn w:val="a3"/>
    <w:uiPriority w:val="99"/>
    <w:rPr>
      <w:rFonts w:cs="Times New Roman"/>
      <w:color w:val="808000"/>
    </w:rPr>
  </w:style>
  <w:style w:type="character" w:customStyle="1" w:styleId="af6">
    <w:name w:val="Не вступил в силу"/>
    <w:basedOn w:val="af5"/>
    <w:uiPriority w:val="99"/>
    <w:rPr>
      <w:rFonts w:cs="Times New Roman"/>
      <w:color w:val="008080"/>
    </w:rPr>
  </w:style>
  <w:style w:type="paragraph" w:customStyle="1" w:styleId="af7">
    <w:name w:val="Необходимые документы"/>
    <w:basedOn w:val="a5"/>
    <w:next w:val="a"/>
    <w:uiPriority w:val="99"/>
    <w:pPr>
      <w:ind w:firstLine="118"/>
    </w:pPr>
  </w:style>
  <w:style w:type="paragraph" w:customStyle="1" w:styleId="OEM">
    <w:name w:val="Нормальный (OEM)"/>
    <w:basedOn w:val="af3"/>
    <w:next w:val="a"/>
    <w:uiPriority w:val="99"/>
  </w:style>
  <w:style w:type="paragraph" w:customStyle="1" w:styleId="af8">
    <w:name w:val="Нормальный (аннотация)"/>
    <w:basedOn w:val="a"/>
    <w:next w:val="a"/>
    <w:uiPriority w:val="99"/>
  </w:style>
  <w:style w:type="paragraph" w:customStyle="1" w:styleId="af9">
    <w:name w:val="Оглавление"/>
    <w:basedOn w:val="af3"/>
    <w:next w:val="a"/>
    <w:uiPriority w:val="99"/>
    <w:rPr>
      <w:vanish/>
    </w:rPr>
  </w:style>
  <w:style w:type="paragraph" w:customStyle="1" w:styleId="afa">
    <w:name w:val="Подчёркнутый текст"/>
    <w:basedOn w:val="a"/>
    <w:next w:val="a"/>
    <w:uiPriority w:val="99"/>
    <w:pPr>
      <w:pBdr>
        <w:bottom w:val="single" w:sz="4" w:space="0" w:color="auto"/>
      </w:pBdr>
    </w:pPr>
  </w:style>
  <w:style w:type="paragraph" w:customStyle="1" w:styleId="afb">
    <w:name w:val="Прижатый влево"/>
    <w:basedOn w:val="a"/>
    <w:next w:val="a"/>
    <w:uiPriority w:val="99"/>
    <w:pPr>
      <w:ind w:firstLine="0"/>
      <w:jc w:val="left"/>
    </w:pPr>
  </w:style>
  <w:style w:type="paragraph" w:customStyle="1" w:styleId="afc">
    <w:name w:val="Пример"/>
    <w:basedOn w:val="a5"/>
    <w:next w:val="a"/>
    <w:uiPriority w:val="99"/>
  </w:style>
  <w:style w:type="paragraph" w:customStyle="1" w:styleId="afd">
    <w:name w:val="Примечание"/>
    <w:basedOn w:val="a5"/>
    <w:next w:val="a"/>
    <w:uiPriority w:val="99"/>
  </w:style>
  <w:style w:type="character" w:customStyle="1" w:styleId="afe">
    <w:name w:val="Продолжение ссылки"/>
    <w:basedOn w:val="a4"/>
    <w:uiPriority w:val="99"/>
    <w:rPr>
      <w:rFonts w:cs="Times New Roman"/>
      <w:color w:val="008000"/>
    </w:rPr>
  </w:style>
  <w:style w:type="paragraph" w:customStyle="1" w:styleId="aff">
    <w:name w:val="Словарная статья"/>
    <w:basedOn w:val="a"/>
    <w:next w:val="a"/>
    <w:uiPriority w:val="99"/>
  </w:style>
  <w:style w:type="paragraph" w:customStyle="1" w:styleId="aff0">
    <w:name w:val="Сноска"/>
    <w:basedOn w:val="a"/>
    <w:next w:val="a"/>
    <w:uiPriority w:val="99"/>
    <w:rPr>
      <w:sz w:val="16"/>
      <w:szCs w:val="16"/>
    </w:rPr>
  </w:style>
  <w:style w:type="paragraph" w:customStyle="1" w:styleId="aff1">
    <w:name w:val="Текст в таблице"/>
    <w:basedOn w:val="af"/>
    <w:next w:val="a"/>
    <w:uiPriority w:val="99"/>
    <w:pPr>
      <w:ind w:firstLine="720"/>
    </w:pPr>
  </w:style>
  <w:style w:type="paragraph" w:customStyle="1" w:styleId="aff2">
    <w:name w:val="Текст ЭР (см. также)"/>
    <w:basedOn w:val="a"/>
    <w:next w:val="a"/>
    <w:uiPriority w:val="99"/>
    <w:pPr>
      <w:spacing w:before="200"/>
      <w:ind w:firstLine="0"/>
      <w:jc w:val="left"/>
    </w:pPr>
    <w:rPr>
      <w:sz w:val="22"/>
      <w:szCs w:val="22"/>
    </w:rPr>
  </w:style>
  <w:style w:type="paragraph" w:customStyle="1" w:styleId="aff3">
    <w:name w:val="Технический комментарий"/>
    <w:basedOn w:val="a"/>
    <w:next w:val="a"/>
    <w:uiPriority w:val="99"/>
    <w:pPr>
      <w:ind w:firstLine="0"/>
      <w:jc w:val="left"/>
    </w:pPr>
  </w:style>
  <w:style w:type="paragraph" w:customStyle="1" w:styleId="aff4">
    <w:name w:val="Формула"/>
    <w:basedOn w:val="a"/>
    <w:next w:val="a"/>
    <w:uiPriority w:val="99"/>
    <w:pPr>
      <w:spacing w:before="240" w:after="240"/>
      <w:ind w:left="420" w:right="420" w:firstLine="300"/>
    </w:pPr>
  </w:style>
  <w:style w:type="paragraph" w:customStyle="1" w:styleId="aff5">
    <w:name w:val="Центрированный (таблица)"/>
    <w:basedOn w:val="af"/>
    <w:next w:val="a"/>
    <w:uiPriority w:val="99"/>
    <w:pPr>
      <w:jc w:val="center"/>
    </w:pPr>
  </w:style>
  <w:style w:type="paragraph" w:customStyle="1" w:styleId="-">
    <w:name w:val="ЭР-содержание (правое окно)"/>
    <w:basedOn w:val="a"/>
    <w:next w:val="a"/>
    <w:uiPriority w:val="99"/>
    <w:pPr>
      <w:spacing w:before="300"/>
      <w:ind w:firstLine="0"/>
      <w:jc w:val="left"/>
    </w:pPr>
    <w:rPr>
      <w:sz w:val="26"/>
      <w:szCs w:val="26"/>
    </w:rPr>
  </w:style>
  <w:style w:type="character" w:customStyle="1" w:styleId="aff6">
    <w:name w:val="Цветовое выделение для Нормальный"/>
    <w:uiPriority w:val="99"/>
    <w:rPr>
      <w:sz w:val="20"/>
    </w:rPr>
  </w:style>
  <w:style w:type="character" w:customStyle="1" w:styleId="50">
    <w:name w:val="Заголовок 5 Знак"/>
    <w:basedOn w:val="a0"/>
    <w:link w:val="5"/>
    <w:uiPriority w:val="9"/>
    <w:rsid w:val="00BD7959"/>
    <w:rPr>
      <w:rFonts w:cstheme="minorBidi"/>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0"/>
      <w:szCs w:val="20"/>
    </w:rPr>
  </w:style>
  <w:style w:type="paragraph" w:styleId="1">
    <w:name w:val="heading 1"/>
    <w:basedOn w:val="a"/>
    <w:next w:val="a"/>
    <w:link w:val="10"/>
    <w:uiPriority w:val="99"/>
    <w:qFormat/>
    <w:pPr>
      <w:spacing w:before="75"/>
      <w:ind w:firstLine="0"/>
      <w:jc w:val="center"/>
      <w:outlineLvl w:val="0"/>
    </w:pPr>
    <w:rPr>
      <w:b/>
      <w:bCs/>
      <w:sz w:val="24"/>
      <w:szCs w:val="24"/>
      <w:u w:val="single"/>
    </w:rPr>
  </w:style>
  <w:style w:type="paragraph" w:styleId="2">
    <w:name w:val="heading 2"/>
    <w:basedOn w:val="1"/>
    <w:next w:val="a"/>
    <w:link w:val="20"/>
    <w:uiPriority w:val="99"/>
    <w:qFormat/>
    <w:pPr>
      <w:outlineLvl w:val="1"/>
    </w:pPr>
    <w:rPr>
      <w:i/>
      <w:iCs/>
    </w:rPr>
  </w:style>
  <w:style w:type="paragraph" w:styleId="3">
    <w:name w:val="heading 3"/>
    <w:basedOn w:val="2"/>
    <w:next w:val="a"/>
    <w:link w:val="30"/>
    <w:uiPriority w:val="99"/>
    <w:qFormat/>
    <w:pPr>
      <w:outlineLvl w:val="2"/>
    </w:pPr>
    <w:rPr>
      <w:i w:val="0"/>
      <w:iCs w:val="0"/>
      <w:sz w:val="20"/>
      <w:szCs w:val="20"/>
    </w:rPr>
  </w:style>
  <w:style w:type="paragraph" w:styleId="4">
    <w:name w:val="heading 4"/>
    <w:basedOn w:val="3"/>
    <w:next w:val="a"/>
    <w:link w:val="40"/>
    <w:uiPriority w:val="99"/>
    <w:qFormat/>
    <w:pPr>
      <w:outlineLvl w:val="3"/>
    </w:pPr>
    <w:rPr>
      <w:i/>
      <w:iCs/>
    </w:rPr>
  </w:style>
  <w:style w:type="paragraph" w:styleId="5">
    <w:name w:val="heading 5"/>
    <w:basedOn w:val="a"/>
    <w:next w:val="a"/>
    <w:link w:val="50"/>
    <w:uiPriority w:val="9"/>
    <w:unhideWhenUsed/>
    <w:qFormat/>
    <w:rsid w:val="00BD7959"/>
    <w:pPr>
      <w:spacing w:before="240" w:after="60"/>
      <w:outlineLvl w:val="4"/>
    </w:pPr>
    <w:rPr>
      <w:rFonts w:asciiTheme="minorHAnsi"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color w:val="0000FF"/>
    </w:rPr>
  </w:style>
  <w:style w:type="character" w:customStyle="1" w:styleId="a4">
    <w:name w:val="Гипертекстовая ссылка"/>
    <w:basedOn w:val="a3"/>
    <w:uiPriority w:val="99"/>
    <w:rPr>
      <w:rFonts w:cs="Times New Roman"/>
      <w:color w:val="008000"/>
    </w:rPr>
  </w:style>
  <w:style w:type="paragraph" w:customStyle="1" w:styleId="a5">
    <w:name w:val="Внимание"/>
    <w:basedOn w:val="a"/>
    <w:next w:val="a"/>
    <w:uiPriority w:val="99"/>
    <w:pPr>
      <w:spacing w:before="240" w:after="240"/>
      <w:ind w:left="420" w:right="420" w:firstLine="300"/>
    </w:pPr>
  </w:style>
  <w:style w:type="paragraph" w:customStyle="1" w:styleId="a6">
    <w:name w:val="Внимание: криминал!"/>
    <w:basedOn w:val="a5"/>
    <w:next w:val="a"/>
    <w:uiPriority w:val="99"/>
  </w:style>
  <w:style w:type="paragraph" w:customStyle="1" w:styleId="a7">
    <w:name w:val="Внимание: недобросовестность"/>
    <w:basedOn w:val="a5"/>
    <w:next w:val="a"/>
    <w:uiPriority w:val="99"/>
  </w:style>
  <w:style w:type="paragraph" w:customStyle="1" w:styleId="a8">
    <w:name w:val="Заголовок статьи"/>
    <w:basedOn w:val="a"/>
    <w:next w:val="a"/>
    <w:uiPriority w:val="99"/>
    <w:pPr>
      <w:ind w:left="2321" w:hanging="1601"/>
    </w:pPr>
  </w:style>
  <w:style w:type="paragraph" w:customStyle="1" w:styleId="a9">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a">
    <w:name w:val="Заголовок ЭР (правое окно)"/>
    <w:basedOn w:val="a9"/>
    <w:next w:val="a"/>
    <w:uiPriority w:val="99"/>
    <w:pPr>
      <w:spacing w:after="0"/>
      <w:jc w:val="left"/>
    </w:pPr>
  </w:style>
  <w:style w:type="paragraph" w:customStyle="1" w:styleId="ab">
    <w:name w:val="Нормальный (справка)"/>
    <w:basedOn w:val="a"/>
    <w:next w:val="a"/>
    <w:uiPriority w:val="99"/>
    <w:pPr>
      <w:ind w:left="118" w:right="118" w:firstLine="0"/>
      <w:jc w:val="left"/>
    </w:pPr>
  </w:style>
  <w:style w:type="paragraph" w:customStyle="1" w:styleId="ac">
    <w:name w:val="Комментарий"/>
    <w:basedOn w:val="ab"/>
    <w:next w:val="a"/>
    <w:uiPriority w:val="99"/>
    <w:pPr>
      <w:spacing w:before="75"/>
      <w:jc w:val="both"/>
    </w:pPr>
    <w:rPr>
      <w:i/>
      <w:iCs/>
      <w:vanish/>
      <w:color w:val="800080"/>
    </w:rPr>
  </w:style>
  <w:style w:type="paragraph" w:customStyle="1" w:styleId="ad">
    <w:name w:val="Информация о версии"/>
    <w:basedOn w:val="ac"/>
    <w:next w:val="a"/>
    <w:uiPriority w:val="99"/>
    <w:rPr>
      <w:color w:val="000080"/>
    </w:rPr>
  </w:style>
  <w:style w:type="paragraph" w:customStyle="1" w:styleId="ae">
    <w:name w:val="Информация об изменениях"/>
    <w:uiPriority w:val="99"/>
    <w:pPr>
      <w:widowControl w:val="0"/>
      <w:autoSpaceDE w:val="0"/>
      <w:autoSpaceDN w:val="0"/>
      <w:adjustRightInd w:val="0"/>
      <w:spacing w:before="180" w:after="0" w:line="240" w:lineRule="auto"/>
      <w:ind w:left="360" w:right="360"/>
    </w:pPr>
    <w:rPr>
      <w:rFonts w:ascii="Arial" w:hAnsi="Arial" w:cs="Arial"/>
      <w:sz w:val="24"/>
      <w:szCs w:val="24"/>
    </w:rPr>
  </w:style>
  <w:style w:type="paragraph" w:customStyle="1" w:styleId="af">
    <w:name w:val="Нормальный (таблица)"/>
    <w:basedOn w:val="a"/>
    <w:next w:val="a"/>
    <w:uiPriority w:val="99"/>
    <w:pPr>
      <w:ind w:firstLine="0"/>
    </w:pPr>
  </w:style>
  <w:style w:type="paragraph" w:customStyle="1" w:styleId="af0">
    <w:name w:val="Нормальный (лев. подпись)"/>
    <w:basedOn w:val="af"/>
    <w:next w:val="a"/>
    <w:uiPriority w:val="99"/>
    <w:pPr>
      <w:jc w:val="left"/>
    </w:pPr>
  </w:style>
  <w:style w:type="paragraph" w:customStyle="1" w:styleId="af1">
    <w:name w:val="Нормальный (прав. подпись)"/>
    <w:basedOn w:val="af"/>
    <w:next w:val="a"/>
    <w:uiPriority w:val="99"/>
    <w:pPr>
      <w:jc w:val="right"/>
    </w:pPr>
  </w:style>
  <w:style w:type="paragraph" w:customStyle="1" w:styleId="af2">
    <w:name w:val="Куда обратиться?"/>
    <w:basedOn w:val="a5"/>
    <w:next w:val="a"/>
    <w:uiPriority w:val="99"/>
  </w:style>
  <w:style w:type="paragraph" w:customStyle="1" w:styleId="af3">
    <w:name w:val="Моноширинный"/>
    <w:basedOn w:val="a"/>
    <w:next w:val="a"/>
    <w:uiPriority w:val="99"/>
    <w:pPr>
      <w:ind w:firstLine="0"/>
      <w:jc w:val="left"/>
    </w:pPr>
    <w:rPr>
      <w:rFonts w:ascii="Courier New" w:hAnsi="Courier New" w:cs="Courier New"/>
    </w:rPr>
  </w:style>
  <w:style w:type="paragraph" w:customStyle="1" w:styleId="af4">
    <w:name w:val="Напишите нам"/>
    <w:basedOn w:val="a"/>
    <w:next w:val="a"/>
    <w:uiPriority w:val="99"/>
    <w:pPr>
      <w:spacing w:before="90" w:after="90"/>
      <w:ind w:left="180" w:right="180" w:firstLine="0"/>
    </w:pPr>
  </w:style>
  <w:style w:type="character" w:customStyle="1" w:styleId="af5">
    <w:name w:val="Утратил силу"/>
    <w:basedOn w:val="a3"/>
    <w:uiPriority w:val="99"/>
    <w:rPr>
      <w:rFonts w:cs="Times New Roman"/>
      <w:color w:val="808000"/>
    </w:rPr>
  </w:style>
  <w:style w:type="character" w:customStyle="1" w:styleId="af6">
    <w:name w:val="Не вступил в силу"/>
    <w:basedOn w:val="af5"/>
    <w:uiPriority w:val="99"/>
    <w:rPr>
      <w:rFonts w:cs="Times New Roman"/>
      <w:color w:val="008080"/>
    </w:rPr>
  </w:style>
  <w:style w:type="paragraph" w:customStyle="1" w:styleId="af7">
    <w:name w:val="Необходимые документы"/>
    <w:basedOn w:val="a5"/>
    <w:next w:val="a"/>
    <w:uiPriority w:val="99"/>
    <w:pPr>
      <w:ind w:firstLine="118"/>
    </w:pPr>
  </w:style>
  <w:style w:type="paragraph" w:customStyle="1" w:styleId="OEM">
    <w:name w:val="Нормальный (OEM)"/>
    <w:basedOn w:val="af3"/>
    <w:next w:val="a"/>
    <w:uiPriority w:val="99"/>
  </w:style>
  <w:style w:type="paragraph" w:customStyle="1" w:styleId="af8">
    <w:name w:val="Нормальный (аннотация)"/>
    <w:basedOn w:val="a"/>
    <w:next w:val="a"/>
    <w:uiPriority w:val="99"/>
  </w:style>
  <w:style w:type="paragraph" w:customStyle="1" w:styleId="af9">
    <w:name w:val="Оглавление"/>
    <w:basedOn w:val="af3"/>
    <w:next w:val="a"/>
    <w:uiPriority w:val="99"/>
    <w:rPr>
      <w:vanish/>
    </w:rPr>
  </w:style>
  <w:style w:type="paragraph" w:customStyle="1" w:styleId="afa">
    <w:name w:val="Подчёркнутый текст"/>
    <w:basedOn w:val="a"/>
    <w:next w:val="a"/>
    <w:uiPriority w:val="99"/>
    <w:pPr>
      <w:pBdr>
        <w:bottom w:val="single" w:sz="4" w:space="0" w:color="auto"/>
      </w:pBdr>
    </w:pPr>
  </w:style>
  <w:style w:type="paragraph" w:customStyle="1" w:styleId="afb">
    <w:name w:val="Прижатый влево"/>
    <w:basedOn w:val="a"/>
    <w:next w:val="a"/>
    <w:uiPriority w:val="99"/>
    <w:pPr>
      <w:ind w:firstLine="0"/>
      <w:jc w:val="left"/>
    </w:pPr>
  </w:style>
  <w:style w:type="paragraph" w:customStyle="1" w:styleId="afc">
    <w:name w:val="Пример"/>
    <w:basedOn w:val="a5"/>
    <w:next w:val="a"/>
    <w:uiPriority w:val="99"/>
  </w:style>
  <w:style w:type="paragraph" w:customStyle="1" w:styleId="afd">
    <w:name w:val="Примечание"/>
    <w:basedOn w:val="a5"/>
    <w:next w:val="a"/>
    <w:uiPriority w:val="99"/>
  </w:style>
  <w:style w:type="character" w:customStyle="1" w:styleId="afe">
    <w:name w:val="Продолжение ссылки"/>
    <w:basedOn w:val="a4"/>
    <w:uiPriority w:val="99"/>
    <w:rPr>
      <w:rFonts w:cs="Times New Roman"/>
      <w:color w:val="008000"/>
    </w:rPr>
  </w:style>
  <w:style w:type="paragraph" w:customStyle="1" w:styleId="aff">
    <w:name w:val="Словарная статья"/>
    <w:basedOn w:val="a"/>
    <w:next w:val="a"/>
    <w:uiPriority w:val="99"/>
  </w:style>
  <w:style w:type="paragraph" w:customStyle="1" w:styleId="aff0">
    <w:name w:val="Сноска"/>
    <w:basedOn w:val="a"/>
    <w:next w:val="a"/>
    <w:uiPriority w:val="99"/>
    <w:rPr>
      <w:sz w:val="16"/>
      <w:szCs w:val="16"/>
    </w:rPr>
  </w:style>
  <w:style w:type="paragraph" w:customStyle="1" w:styleId="aff1">
    <w:name w:val="Текст в таблице"/>
    <w:basedOn w:val="af"/>
    <w:next w:val="a"/>
    <w:uiPriority w:val="99"/>
    <w:pPr>
      <w:ind w:firstLine="720"/>
    </w:pPr>
  </w:style>
  <w:style w:type="paragraph" w:customStyle="1" w:styleId="aff2">
    <w:name w:val="Текст ЭР (см. также)"/>
    <w:basedOn w:val="a"/>
    <w:next w:val="a"/>
    <w:uiPriority w:val="99"/>
    <w:pPr>
      <w:spacing w:before="200"/>
      <w:ind w:firstLine="0"/>
      <w:jc w:val="left"/>
    </w:pPr>
    <w:rPr>
      <w:sz w:val="22"/>
      <w:szCs w:val="22"/>
    </w:rPr>
  </w:style>
  <w:style w:type="paragraph" w:customStyle="1" w:styleId="aff3">
    <w:name w:val="Технический комментарий"/>
    <w:basedOn w:val="a"/>
    <w:next w:val="a"/>
    <w:uiPriority w:val="99"/>
    <w:pPr>
      <w:ind w:firstLine="0"/>
      <w:jc w:val="left"/>
    </w:pPr>
  </w:style>
  <w:style w:type="paragraph" w:customStyle="1" w:styleId="aff4">
    <w:name w:val="Формула"/>
    <w:basedOn w:val="a"/>
    <w:next w:val="a"/>
    <w:uiPriority w:val="99"/>
    <w:pPr>
      <w:spacing w:before="240" w:after="240"/>
      <w:ind w:left="420" w:right="420" w:firstLine="300"/>
    </w:pPr>
  </w:style>
  <w:style w:type="paragraph" w:customStyle="1" w:styleId="aff5">
    <w:name w:val="Центрированный (таблица)"/>
    <w:basedOn w:val="af"/>
    <w:next w:val="a"/>
    <w:uiPriority w:val="99"/>
    <w:pPr>
      <w:jc w:val="center"/>
    </w:pPr>
  </w:style>
  <w:style w:type="paragraph" w:customStyle="1" w:styleId="-">
    <w:name w:val="ЭР-содержание (правое окно)"/>
    <w:basedOn w:val="a"/>
    <w:next w:val="a"/>
    <w:uiPriority w:val="99"/>
    <w:pPr>
      <w:spacing w:before="300"/>
      <w:ind w:firstLine="0"/>
      <w:jc w:val="left"/>
    </w:pPr>
    <w:rPr>
      <w:sz w:val="26"/>
      <w:szCs w:val="26"/>
    </w:rPr>
  </w:style>
  <w:style w:type="character" w:customStyle="1" w:styleId="aff6">
    <w:name w:val="Цветовое выделение для Нормальный"/>
    <w:uiPriority w:val="99"/>
    <w:rPr>
      <w:sz w:val="20"/>
    </w:rPr>
  </w:style>
  <w:style w:type="character" w:customStyle="1" w:styleId="50">
    <w:name w:val="Заголовок 5 Знак"/>
    <w:basedOn w:val="a0"/>
    <w:link w:val="5"/>
    <w:uiPriority w:val="9"/>
    <w:rsid w:val="00BD7959"/>
    <w:rPr>
      <w:rFonts w:cstheme="minorBidi"/>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170</Pages>
  <Words>60738</Words>
  <Characters>346207</Characters>
  <Application>Microsoft Office Word</Application>
  <DocSecurity>0</DocSecurity>
  <Lines>2885</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406133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2022-03-14T02:07:00Z</dcterms:created>
  <dcterms:modified xsi:type="dcterms:W3CDTF">2022-03-14T02:07:00Z</dcterms:modified>
</cp:coreProperties>
</file>